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wka"/>
        <w:tabs>
          <w:tab w:val="clear" w:pos="-24"/>
          <w:tab w:val="left" w:pos="708" w:leader="none"/>
          <w:tab w:val="right" w:pos="9048" w:leader="none"/>
        </w:tabs>
        <w:rPr>
          <w:rFonts w:ascii="Arial Narrow" w:hAnsi="Arial Narrow" w:cs="Arial"/>
          <w:spacing w:val="-3"/>
          <w:sz w:val="22"/>
          <w:szCs w:val="22"/>
        </w:rPr>
      </w:pPr>
      <w:r>
        <w:rPr>
          <w:rFonts w:cs="Arial" w:ascii="Arial Narrow" w:hAnsi="Arial Narrow"/>
          <w:spacing w:val="-3"/>
          <w:sz w:val="22"/>
          <w:szCs w:val="22"/>
        </w:rPr>
        <w:t xml:space="preserve">   </w:t>
      </w:r>
    </w:p>
    <w:p>
      <w:pPr>
        <w:pStyle w:val="Gwka"/>
        <w:tabs>
          <w:tab w:val="clear" w:pos="-24"/>
          <w:tab w:val="left" w:pos="708" w:leader="none"/>
          <w:tab w:val="right" w:pos="9048" w:leader="none"/>
        </w:tabs>
        <w:jc w:val="center"/>
        <w:rPr>
          <w:rFonts w:ascii="Times New Roman" w:hAnsi="Times New Roman"/>
          <w:spacing w:val="-3"/>
          <w:szCs w:val="24"/>
        </w:rPr>
      </w:pPr>
      <w:r>
        <w:rPr>
          <w:rFonts w:ascii="Times New Roman" w:hAnsi="Times New Roman"/>
          <w:spacing w:val="-3"/>
          <w:szCs w:val="24"/>
        </w:rPr>
        <w:t>Zamawiający:</w:t>
      </w:r>
    </w:p>
    <w:p>
      <w:pPr>
        <w:pStyle w:val="Gwka"/>
        <w:tabs>
          <w:tab w:val="clear" w:pos="-24"/>
          <w:tab w:val="left" w:pos="708" w:leader="none"/>
          <w:tab w:val="right" w:pos="9048" w:leader="none"/>
        </w:tabs>
        <w:jc w:val="center"/>
        <w:rPr>
          <w:rFonts w:ascii="Times New Roman" w:hAnsi="Times New Roman"/>
          <w:spacing w:val="-3"/>
          <w:szCs w:val="24"/>
        </w:rPr>
      </w:pPr>
      <w:r>
        <w:rPr>
          <w:rFonts w:ascii="Times New Roman" w:hAnsi="Times New Roman"/>
          <w:spacing w:val="-3"/>
          <w:szCs w:val="24"/>
        </w:rPr>
      </w:r>
    </w:p>
    <w:p>
      <w:pPr>
        <w:pStyle w:val="Gwka"/>
        <w:tabs>
          <w:tab w:val="clear" w:pos="-24"/>
          <w:tab w:val="left" w:pos="708" w:leader="none"/>
          <w:tab w:val="right" w:pos="9048" w:leader="none"/>
        </w:tabs>
        <w:rPr>
          <w:rFonts w:ascii="Times New Roman" w:hAnsi="Times New Roman"/>
          <w:spacing w:val="-3"/>
          <w:szCs w:val="24"/>
        </w:rPr>
      </w:pPr>
      <w:r>
        <w:rPr>
          <w:rFonts w:ascii="Times New Roman" w:hAnsi="Times New Roman"/>
          <w:spacing w:val="-3"/>
          <w:szCs w:val="24"/>
        </w:rPr>
      </w:r>
    </w:p>
    <w:p>
      <w:pPr>
        <w:pStyle w:val="Normal"/>
        <w:suppressAutoHyphens w:val="true"/>
        <w:jc w:val="center"/>
        <w:rPr>
          <w:rStyle w:val="Strong"/>
          <w:sz w:val="28"/>
          <w:szCs w:val="28"/>
        </w:rPr>
      </w:pPr>
      <w:r>
        <w:rPr>
          <w:rStyle w:val="Strong"/>
          <w:sz w:val="28"/>
          <w:szCs w:val="28"/>
        </w:rPr>
        <w:t>Zespół Szkół Ogólnokształcących Mistrzostwa Sportowego im. Janusza Kusocińskiego w Raciborzu</w:t>
      </w:r>
    </w:p>
    <w:p>
      <w:pPr>
        <w:pStyle w:val="Normal"/>
        <w:suppressAutoHyphens w:val="true"/>
        <w:jc w:val="center"/>
        <w:rPr>
          <w:rStyle w:val="Strong"/>
          <w:sz w:val="28"/>
          <w:szCs w:val="28"/>
        </w:rPr>
      </w:pPr>
      <w:r>
        <w:rPr>
          <w:rStyle w:val="Strong"/>
          <w:sz w:val="28"/>
          <w:szCs w:val="28"/>
        </w:rPr>
        <w:t xml:space="preserve">ul. Kozielska 19 </w:t>
      </w:r>
    </w:p>
    <w:p>
      <w:pPr>
        <w:pStyle w:val="Normal"/>
        <w:suppressAutoHyphens w:val="true"/>
        <w:jc w:val="center"/>
        <w:rPr>
          <w:spacing w:val="-3"/>
          <w:sz w:val="28"/>
          <w:szCs w:val="28"/>
        </w:rPr>
      </w:pPr>
      <w:r>
        <w:rPr>
          <w:rStyle w:val="Strong"/>
          <w:sz w:val="28"/>
          <w:szCs w:val="28"/>
        </w:rPr>
        <w:t xml:space="preserve"> </w:t>
      </w:r>
      <w:r>
        <w:rPr>
          <w:rStyle w:val="Strong"/>
          <w:sz w:val="28"/>
          <w:szCs w:val="28"/>
        </w:rPr>
        <w:t>47-400 Racibórz</w:t>
      </w:r>
    </w:p>
    <w:p>
      <w:pPr>
        <w:pStyle w:val="Normal"/>
        <w:suppressAutoHyphens w:val="true"/>
        <w:rPr>
          <w:spacing w:val="-3"/>
        </w:rPr>
      </w:pPr>
      <w:r>
        <w:rPr>
          <w:spacing w:val="-3"/>
        </w:rPr>
      </w:r>
    </w:p>
    <w:p>
      <w:pPr>
        <w:pStyle w:val="Gwka"/>
        <w:tabs>
          <w:tab w:val="clear" w:pos="-24"/>
          <w:tab w:val="center" w:pos="4513" w:leader="none"/>
          <w:tab w:val="right" w:pos="9048" w:leader="none"/>
        </w:tabs>
        <w:jc w:val="center"/>
        <w:rPr>
          <w:rFonts w:ascii="Times New Roman" w:hAnsi="Times New Roman"/>
          <w:b/>
          <w:b/>
          <w:bCs/>
          <w:spacing w:val="-3"/>
          <w:szCs w:val="24"/>
        </w:rPr>
      </w:pPr>
      <w:r>
        <w:rPr>
          <w:rFonts w:ascii="Times New Roman" w:hAnsi="Times New Roman"/>
          <w:b/>
          <w:bCs/>
          <w:spacing w:val="-3"/>
          <w:szCs w:val="24"/>
        </w:rPr>
        <w:t>Telefon 032-415-44-59   fax 032 415-44-59</w:t>
      </w:r>
    </w:p>
    <w:p>
      <w:pPr>
        <w:pStyle w:val="Normal"/>
        <w:suppressAutoHyphens w:val="true"/>
        <w:jc w:val="both"/>
        <w:rPr>
          <w:b/>
          <w:b/>
          <w:bCs/>
          <w:spacing w:val="-3"/>
        </w:rPr>
      </w:pPr>
      <w:r>
        <w:rPr>
          <w:b/>
          <w:bCs/>
          <w:spacing w:val="-3"/>
        </w:rPr>
      </w:r>
    </w:p>
    <w:p>
      <w:pPr>
        <w:pStyle w:val="Normal"/>
        <w:suppressAutoHyphens w:val="true"/>
        <w:jc w:val="both"/>
        <w:rPr>
          <w:b/>
          <w:b/>
          <w:bCs/>
          <w:spacing w:val="-3"/>
        </w:rPr>
      </w:pPr>
      <w:r>
        <w:rPr>
          <w:b/>
          <w:bCs/>
          <w:spacing w:val="-3"/>
        </w:rPr>
      </w:r>
    </w:p>
    <w:p>
      <w:pPr>
        <w:pStyle w:val="Normal"/>
        <w:suppressAutoHyphens w:val="true"/>
        <w:jc w:val="both"/>
        <w:rPr>
          <w:b/>
          <w:b/>
          <w:bCs/>
          <w:spacing w:val="-3"/>
        </w:rPr>
      </w:pPr>
      <w:r>
        <w:rPr>
          <w:b/>
          <w:bCs/>
          <w:spacing w:val="-3"/>
        </w:rPr>
      </w:r>
    </w:p>
    <w:p>
      <w:pPr>
        <w:pStyle w:val="Normal"/>
        <w:suppressAutoHyphens w:val="true"/>
        <w:jc w:val="both"/>
        <w:rPr>
          <w:b/>
          <w:b/>
          <w:spacing w:val="-3"/>
        </w:rPr>
      </w:pPr>
      <w:r>
        <w:rPr>
          <w:b/>
          <w:spacing w:val="-3"/>
        </w:rPr>
      </w:r>
    </w:p>
    <w:p>
      <w:pPr>
        <w:pStyle w:val="Nagwek4"/>
        <w:rPr>
          <w:sz w:val="24"/>
        </w:rPr>
      </w:pPr>
      <w:r>
        <w:rPr>
          <w:sz w:val="24"/>
        </w:rPr>
        <w:tab/>
        <w:t>SPECYFIKACJA</w:t>
      </w:r>
    </w:p>
    <w:p>
      <w:pPr>
        <w:pStyle w:val="Normal"/>
        <w:tabs>
          <w:tab w:val="clear" w:pos="708"/>
          <w:tab w:val="center" w:pos="4513" w:leader="none"/>
        </w:tabs>
        <w:suppressAutoHyphens w:val="true"/>
        <w:jc w:val="both"/>
        <w:rPr>
          <w:b/>
          <w:b/>
          <w:spacing w:val="-3"/>
        </w:rPr>
      </w:pPr>
      <w:r>
        <w:rPr>
          <w:b/>
          <w:spacing w:val="-3"/>
        </w:rPr>
        <w:tab/>
        <w:t>ISTOTNYCH WARUNKÓW ZAMÓWIENIA (SIWZ)</w:t>
      </w:r>
    </w:p>
    <w:p>
      <w:pPr>
        <w:pStyle w:val="Normal"/>
        <w:tabs>
          <w:tab w:val="clear" w:pos="708"/>
          <w:tab w:val="left" w:pos="-720" w:leader="none"/>
        </w:tabs>
        <w:suppressAutoHyphens w:val="true"/>
        <w:jc w:val="both"/>
        <w:rPr>
          <w:spacing w:val="-3"/>
        </w:rPr>
      </w:pPr>
      <w:r>
        <w:rPr>
          <w:spacing w:val="-3"/>
        </w:rPr>
      </w:r>
    </w:p>
    <w:p>
      <w:pPr>
        <w:pStyle w:val="Normal"/>
        <w:tabs>
          <w:tab w:val="clear" w:pos="708"/>
          <w:tab w:val="left" w:pos="-720" w:leader="none"/>
        </w:tabs>
        <w:suppressAutoHyphens w:val="true"/>
        <w:jc w:val="both"/>
        <w:rPr>
          <w:spacing w:val="-3"/>
        </w:rPr>
      </w:pPr>
      <w:r>
        <w:rPr>
          <w:spacing w:val="-3"/>
        </w:rPr>
      </w:r>
    </w:p>
    <w:p>
      <w:pPr>
        <w:pStyle w:val="Normal"/>
        <w:tabs>
          <w:tab w:val="clear" w:pos="708"/>
          <w:tab w:val="left" w:pos="-720" w:leader="none"/>
        </w:tabs>
        <w:suppressAutoHyphens w:val="true"/>
        <w:jc w:val="both"/>
        <w:rPr>
          <w:spacing w:val="-3"/>
        </w:rPr>
      </w:pPr>
      <w:r>
        <w:rPr>
          <w:spacing w:val="-3"/>
        </w:rPr>
      </w:r>
    </w:p>
    <w:p>
      <w:pPr>
        <w:pStyle w:val="Nagwek2"/>
        <w:tabs>
          <w:tab w:val="clear" w:pos="708"/>
          <w:tab w:val="left" w:pos="-720" w:leader="none"/>
        </w:tabs>
        <w:rPr>
          <w:bCs w:val="false"/>
          <w:sz w:val="24"/>
        </w:rPr>
      </w:pPr>
      <w:r>
        <w:rPr>
          <w:bCs w:val="false"/>
          <w:sz w:val="24"/>
        </w:rPr>
        <w:t xml:space="preserve">PRZETARG NIEOGRANICZONY </w:t>
      </w:r>
    </w:p>
    <w:p>
      <w:pPr>
        <w:pStyle w:val="Normal"/>
        <w:rPr/>
      </w:pPr>
      <w:r>
        <w:rPr/>
      </w:r>
    </w:p>
    <w:p>
      <w:pPr>
        <w:pStyle w:val="Nagwek5"/>
        <w:rPr/>
      </w:pPr>
      <w:r>
        <w:rPr/>
        <w:t>Nr SMS.I.260.4.2020</w:t>
      </w:r>
    </w:p>
    <w:p>
      <w:pPr>
        <w:pStyle w:val="Normal"/>
        <w:jc w:val="center"/>
        <w:rPr>
          <w:b/>
          <w:b/>
        </w:rPr>
      </w:pPr>
      <w:r>
        <w:rPr>
          <w:b/>
        </w:rPr>
      </w:r>
    </w:p>
    <w:p>
      <w:pPr>
        <w:pStyle w:val="Normal"/>
        <w:jc w:val="center"/>
        <w:rPr>
          <w:b/>
          <w:b/>
        </w:rPr>
      </w:pPr>
      <w:r>
        <w:rPr>
          <w:b/>
        </w:rPr>
        <w:t>( szacunkowa wartość zamówienia poniżej 5 548 000 euro )</w:t>
      </w:r>
    </w:p>
    <w:p>
      <w:pPr>
        <w:pStyle w:val="Normal"/>
        <w:jc w:val="center"/>
        <w:rPr>
          <w:b/>
          <w:b/>
        </w:rPr>
      </w:pPr>
      <w:r>
        <w:rPr>
          <w:b/>
        </w:rPr>
      </w:r>
    </w:p>
    <w:p>
      <w:pPr>
        <w:pStyle w:val="Normal"/>
        <w:jc w:val="center"/>
        <w:rPr>
          <w:b/>
          <w:b/>
        </w:rPr>
      </w:pPr>
      <w:r>
        <w:rPr>
          <w:b/>
        </w:rPr>
      </w:r>
    </w:p>
    <w:p>
      <w:pPr>
        <w:pStyle w:val="Normal"/>
        <w:spacing w:before="0" w:after="120"/>
        <w:jc w:val="center"/>
        <w:rPr>
          <w:b/>
          <w:b/>
          <w:bCs/>
          <w:sz w:val="26"/>
          <w:szCs w:val="26"/>
        </w:rPr>
      </w:pPr>
      <w:r>
        <w:rPr>
          <w:rFonts w:eastAsia="Times New Roman" w:cs="Times New Roman"/>
          <w:b/>
          <w:bCs/>
          <w:sz w:val="26"/>
          <w:szCs w:val="26"/>
          <w:lang w:eastAsia="pl-PL"/>
        </w:rPr>
        <w:t>Budowa tężni solankowej wraz z elementami małej archikektury i zagospodarowaniem terenu w ramach I edycji Marszałkowskiego Budżetu Obywatelskiego Województwa Śląskiego pn. „Tężnia solankowa - źródło zdrowia i miejsce wypoczynku dla mieszkańców Raciborza”.</w:t>
      </w:r>
    </w:p>
    <w:p>
      <w:pPr>
        <w:pStyle w:val="Normal"/>
        <w:suppressAutoHyphens w:val="true"/>
        <w:jc w:val="both"/>
        <w:rPr>
          <w:b/>
          <w:b/>
          <w:bCs/>
          <w:spacing w:val="-3"/>
        </w:rPr>
      </w:pPr>
      <w:r>
        <w:rPr>
          <w:b/>
          <w:bCs/>
          <w:spacing w:val="-3"/>
        </w:rPr>
      </w:r>
    </w:p>
    <w:p>
      <w:pPr>
        <w:pStyle w:val="Normal"/>
        <w:jc w:val="center"/>
        <w:rPr>
          <w:b/>
          <w:b/>
        </w:rPr>
      </w:pPr>
      <w:r>
        <w:rPr>
          <w:b/>
        </w:rPr>
      </w:r>
    </w:p>
    <w:p>
      <w:pPr>
        <w:pStyle w:val="Normal"/>
        <w:tabs>
          <w:tab w:val="clear" w:pos="708"/>
          <w:tab w:val="left" w:pos="-720" w:leader="none"/>
        </w:tabs>
        <w:suppressAutoHyphens w:val="true"/>
        <w:spacing w:lineRule="auto" w:line="276"/>
        <w:jc w:val="both"/>
        <w:rPr>
          <w:rFonts w:eastAsia="MS Mincho"/>
          <w:color w:val="000000" w:themeColor="text1"/>
        </w:rPr>
      </w:pPr>
      <w:r>
        <w:rPr>
          <w:spacing w:val="-3"/>
        </w:rPr>
        <w:t xml:space="preserve">Postępowanie jest prowadzone zgodnie z przepisami ustawy z dnia </w:t>
      </w:r>
      <w:r>
        <w:rPr/>
        <w:t>29 stycznia 2004 r.</w:t>
      </w:r>
      <w:r>
        <w:rPr>
          <w:spacing w:val="-3"/>
        </w:rPr>
        <w:t xml:space="preserve"> </w:t>
      </w:r>
      <w:r>
        <w:rPr/>
        <w:t xml:space="preserve">Prawo zamówień </w:t>
      </w:r>
      <w:r>
        <w:rPr>
          <w:color w:val="000000" w:themeColor="text1"/>
        </w:rPr>
        <w:t>publicznych</w:t>
      </w:r>
      <w:r>
        <w:rPr>
          <w:color w:val="000000" w:themeColor="text1"/>
          <w:spacing w:val="-3"/>
        </w:rPr>
        <w:t xml:space="preserve">  </w:t>
      </w:r>
      <w:r>
        <w:rPr>
          <w:rFonts w:eastAsia="MS Mincho"/>
          <w:color w:val="000000" w:themeColor="text1"/>
        </w:rPr>
        <w:t>(tekst jednolity Dz. U. z 2019 r. poz. 1843 oraz z 2020 r. poz. 288.</w:t>
      </w:r>
      <w:r>
        <w:rPr>
          <w:color w:val="000000" w:themeColor="text1"/>
        </w:rPr>
        <w:t xml:space="preserve">) </w:t>
      </w:r>
      <w:r>
        <w:rPr>
          <w:color w:val="000000" w:themeColor="text1"/>
          <w:spacing w:val="-3"/>
        </w:rPr>
        <w:t>zwanej  dalej ustawą.</w:t>
      </w:r>
    </w:p>
    <w:p>
      <w:pPr>
        <w:pStyle w:val="Nagwek1"/>
        <w:jc w:val="center"/>
        <w:rPr/>
      </w:pPr>
      <w:r>
        <w:rPr>
          <w:rFonts w:eastAsia="Times New Roman" w:cs="Times New Roman" w:ascii="Times New Roman" w:hAnsi="Times New Roman"/>
          <w:color w:val="auto"/>
          <w:sz w:val="24"/>
          <w:szCs w:val="24"/>
        </w:rPr>
        <w:t>Racibórz,</w:t>
      </w:r>
      <w:r>
        <w:rPr>
          <w:rFonts w:cs="Times New Roman" w:ascii="Times New Roman" w:hAnsi="Times New Roman"/>
          <w:color w:val="auto"/>
          <w:sz w:val="24"/>
          <w:szCs w:val="24"/>
        </w:rPr>
        <w:t xml:space="preserve"> </w:t>
      </w:r>
      <w:r>
        <w:rPr>
          <w:rFonts w:eastAsia="" w:cs="Times New Roman" w:ascii="Times New Roman" w:hAnsi="Times New Roman"/>
          <w:color w:val="auto"/>
          <w:sz w:val="24"/>
          <w:szCs w:val="24"/>
          <w:lang w:eastAsia="pl-PL"/>
        </w:rPr>
        <w:t xml:space="preserve">październik </w:t>
      </w:r>
      <w:r>
        <w:rPr>
          <w:rFonts w:cs="Times New Roman" w:ascii="Times New Roman" w:hAnsi="Times New Roman"/>
          <w:color w:val="auto"/>
          <w:sz w:val="24"/>
          <w:szCs w:val="24"/>
        </w:rPr>
        <w:t xml:space="preserve"> 2020</w:t>
      </w:r>
    </w:p>
    <w:p>
      <w:pPr>
        <w:pStyle w:val="Normal"/>
        <w:keepNext w:val="true"/>
        <w:numPr>
          <w:ilvl w:val="0"/>
          <w:numId w:val="0"/>
        </w:numPr>
        <w:ind w:left="0" w:hanging="0"/>
        <w:jc w:val="center"/>
        <w:outlineLvl w:val="0"/>
        <w:rPr/>
      </w:pPr>
      <w:r>
        <w:rPr/>
      </w:r>
    </w:p>
    <w:p>
      <w:pPr>
        <w:pStyle w:val="Normal"/>
        <w:keepNext w:val="true"/>
        <w:numPr>
          <w:ilvl w:val="0"/>
          <w:numId w:val="0"/>
        </w:numPr>
        <w:ind w:left="0" w:hanging="0"/>
        <w:jc w:val="center"/>
        <w:outlineLvl w:val="0"/>
        <w:rPr/>
      </w:pPr>
      <w:r>
        <w:rPr/>
      </w:r>
    </w:p>
    <w:p>
      <w:pPr>
        <w:pStyle w:val="Normal"/>
        <w:keepNext w:val="true"/>
        <w:numPr>
          <w:ilvl w:val="0"/>
          <w:numId w:val="0"/>
        </w:numPr>
        <w:ind w:left="0" w:hanging="0"/>
        <w:jc w:val="center"/>
        <w:outlineLvl w:val="0"/>
        <w:rPr/>
      </w:pPr>
      <w:r>
        <w:rPr/>
      </w:r>
    </w:p>
    <w:p>
      <w:pPr>
        <w:pStyle w:val="Normal"/>
        <w:keepNext w:val="true"/>
        <w:numPr>
          <w:ilvl w:val="0"/>
          <w:numId w:val="0"/>
        </w:numPr>
        <w:ind w:left="0" w:hanging="0"/>
        <w:jc w:val="center"/>
        <w:outlineLvl w:val="0"/>
        <w:rPr/>
      </w:pPr>
      <w:r>
        <w:rPr/>
      </w:r>
    </w:p>
    <w:p>
      <w:pPr>
        <w:pStyle w:val="Normal"/>
        <w:keepNext w:val="true"/>
        <w:numPr>
          <w:ilvl w:val="0"/>
          <w:numId w:val="0"/>
        </w:numPr>
        <w:ind w:left="0" w:hanging="0"/>
        <w:jc w:val="center"/>
        <w:outlineLvl w:val="0"/>
        <w:rPr/>
      </w:pPr>
      <w:r>
        <w:rPr/>
      </w:r>
    </w:p>
    <w:p>
      <w:pPr>
        <w:pStyle w:val="Normal"/>
        <w:keepNext w:val="true"/>
        <w:numPr>
          <w:ilvl w:val="0"/>
          <w:numId w:val="0"/>
        </w:numPr>
        <w:ind w:left="0" w:hanging="0"/>
        <w:jc w:val="center"/>
        <w:outlineLvl w:val="0"/>
        <w:rPr/>
      </w:pPr>
      <w:r>
        <w:rPr/>
      </w:r>
    </w:p>
    <w:p>
      <w:pPr>
        <w:pStyle w:val="Normal"/>
        <w:keepNext w:val="true"/>
        <w:numPr>
          <w:ilvl w:val="0"/>
          <w:numId w:val="0"/>
        </w:numPr>
        <w:ind w:left="0" w:hanging="0"/>
        <w:jc w:val="center"/>
        <w:outlineLvl w:val="0"/>
        <w:rPr/>
      </w:pPr>
      <w:r>
        <w:rPr/>
      </w:r>
    </w:p>
    <w:p>
      <w:pPr>
        <w:pStyle w:val="Normal"/>
        <w:keepNext w:val="true"/>
        <w:numPr>
          <w:ilvl w:val="0"/>
          <w:numId w:val="0"/>
        </w:numPr>
        <w:ind w:left="0" w:hanging="0"/>
        <w:outlineLvl w:val="0"/>
        <w:rPr>
          <w:b/>
          <w:b/>
          <w:bCs/>
        </w:rPr>
      </w:pPr>
      <w:r>
        <w:rPr>
          <w:b/>
          <w:bCs/>
        </w:rPr>
      </w:r>
    </w:p>
    <w:p>
      <w:pPr>
        <w:pStyle w:val="Normal"/>
        <w:keepNext w:val="true"/>
        <w:numPr>
          <w:ilvl w:val="0"/>
          <w:numId w:val="0"/>
        </w:numPr>
        <w:ind w:left="0" w:hanging="0"/>
        <w:jc w:val="center"/>
        <w:outlineLvl w:val="0"/>
        <w:rPr>
          <w:b/>
          <w:b/>
          <w:bCs/>
        </w:rPr>
      </w:pPr>
      <w:r>
        <w:rPr>
          <w:b/>
          <w:bCs/>
        </w:rPr>
      </w:r>
    </w:p>
    <w:p>
      <w:pPr>
        <w:pStyle w:val="Normal"/>
        <w:keepNext w:val="true"/>
        <w:numPr>
          <w:ilvl w:val="0"/>
          <w:numId w:val="0"/>
        </w:numPr>
        <w:ind w:left="0" w:hanging="0"/>
        <w:jc w:val="center"/>
        <w:outlineLvl w:val="0"/>
        <w:rPr>
          <w:b/>
          <w:b/>
          <w:bCs/>
        </w:rPr>
      </w:pPr>
      <w:r>
        <w:rPr>
          <w:b/>
          <w:bCs/>
        </w:rPr>
      </w:r>
    </w:p>
    <w:p>
      <w:pPr>
        <w:pStyle w:val="Normal"/>
        <w:keepNext w:val="true"/>
        <w:numPr>
          <w:ilvl w:val="0"/>
          <w:numId w:val="0"/>
        </w:numPr>
        <w:ind w:left="0" w:hanging="0"/>
        <w:jc w:val="center"/>
        <w:outlineLvl w:val="0"/>
        <w:rPr>
          <w:b/>
          <w:b/>
          <w:bCs/>
        </w:rPr>
      </w:pPr>
      <w:r>
        <w:rPr>
          <w:b/>
          <w:bCs/>
        </w:rPr>
      </w:r>
    </w:p>
    <w:p>
      <w:pPr>
        <w:pStyle w:val="Normal"/>
        <w:rPr/>
      </w:pPr>
      <w:r>
        <w:rPr/>
      </w:r>
    </w:p>
    <w:p>
      <w:pPr>
        <w:pStyle w:val="Normal"/>
        <w:rPr/>
      </w:pPr>
      <w:r>
        <w:rPr/>
      </w:r>
    </w:p>
    <w:p>
      <w:pPr>
        <w:pStyle w:val="Normal"/>
        <w:keepNext w:val="true"/>
        <w:numPr>
          <w:ilvl w:val="0"/>
          <w:numId w:val="0"/>
        </w:numPr>
        <w:ind w:left="0" w:hanging="0"/>
        <w:jc w:val="center"/>
        <w:outlineLvl w:val="0"/>
        <w:rPr>
          <w:b/>
          <w:b/>
          <w:bCs/>
        </w:rPr>
      </w:pPr>
      <w:r>
        <w:rPr>
          <w:b/>
          <w:bCs/>
        </w:rPr>
        <w:t>SPIS TREŚCI</w:t>
      </w:r>
    </w:p>
    <w:p>
      <w:pPr>
        <w:pStyle w:val="Normal"/>
        <w:rPr/>
      </w:pPr>
      <w:r>
        <w:rPr/>
      </w:r>
    </w:p>
    <w:p>
      <w:pPr>
        <w:pStyle w:val="Normal"/>
        <w:spacing w:lineRule="auto" w:line="276"/>
        <w:rPr/>
      </w:pPr>
      <w:r>
        <w:rPr/>
      </w:r>
    </w:p>
    <w:p>
      <w:pPr>
        <w:pStyle w:val="Normal"/>
        <w:rPr/>
      </w:pPr>
      <w:r>
        <w:rPr/>
        <w:t>§ 1.   Nazwa oraz adres zamawiającego.</w:t>
      </w:r>
    </w:p>
    <w:p>
      <w:pPr>
        <w:pStyle w:val="Normal"/>
        <w:rPr/>
      </w:pPr>
      <w:r>
        <w:rPr/>
        <w:t>§ 2.   Tryb udzielenia zamówienia.</w:t>
      </w:r>
    </w:p>
    <w:p>
      <w:pPr>
        <w:pStyle w:val="Normal"/>
        <w:rPr/>
      </w:pPr>
      <w:r>
        <w:rPr/>
        <w:t>§ 3.   Opis przedmiotu zamówienia.</w:t>
      </w:r>
    </w:p>
    <w:p>
      <w:pPr>
        <w:pStyle w:val="Normal"/>
        <w:rPr/>
      </w:pPr>
      <w:r>
        <w:rPr/>
        <w:t>§ 4.   Części zamówienia.</w:t>
      </w:r>
    </w:p>
    <w:p>
      <w:pPr>
        <w:pStyle w:val="Normal"/>
        <w:rPr/>
      </w:pPr>
      <w:r>
        <w:rPr/>
        <w:t>§ 5.   Informacja o przewidywanych zamówieniach z art. 67 ust. 1 pkt. 6.</w:t>
      </w:r>
    </w:p>
    <w:p>
      <w:pPr>
        <w:pStyle w:val="Normal"/>
        <w:rPr/>
      </w:pPr>
      <w:r>
        <w:rPr/>
        <w:t>§ 6.   Termin wykonania zamówienia.</w:t>
      </w:r>
    </w:p>
    <w:p>
      <w:pPr>
        <w:pStyle w:val="Normal"/>
        <w:rPr/>
      </w:pPr>
      <w:r>
        <w:rPr/>
        <w:t>§ 7.   Warunki udziału w postępowaniu oraz opis sposobu dokonywania oceny</w:t>
      </w:r>
    </w:p>
    <w:p>
      <w:pPr>
        <w:pStyle w:val="Normal"/>
        <w:rPr/>
      </w:pPr>
      <w:r>
        <w:rPr/>
        <w:t xml:space="preserve">         </w:t>
      </w:r>
      <w:r>
        <w:rPr/>
        <w:t xml:space="preserve">spełniania tych  warunków. </w:t>
      </w:r>
    </w:p>
    <w:p>
      <w:pPr>
        <w:pStyle w:val="Normal"/>
        <w:rPr/>
      </w:pPr>
      <w:r>
        <w:rPr/>
        <w:t xml:space="preserve">§ 8.   Podstawy wykluczenia. </w:t>
      </w:r>
    </w:p>
    <w:p>
      <w:pPr>
        <w:pStyle w:val="Normal"/>
        <w:ind w:left="567" w:hanging="567"/>
        <w:rPr/>
      </w:pPr>
      <w:r>
        <w:rPr/>
        <w:t>§ 9.   Wykaz oświadczeń lub dokumentów, potwierdzających spełnienie warunków udziału w postępowaniu oraz brak podstaw wykluczenie.</w:t>
      </w:r>
    </w:p>
    <w:p>
      <w:pPr>
        <w:pStyle w:val="Normal"/>
        <w:ind w:left="567" w:hanging="567"/>
        <w:jc w:val="both"/>
        <w:rPr>
          <w:bCs/>
          <w:color w:val="000000"/>
        </w:rPr>
      </w:pPr>
      <w:r>
        <w:rPr/>
        <w:t xml:space="preserve">§ 10. </w:t>
      </w:r>
      <w:r>
        <w:rPr>
          <w:bCs/>
          <w:color w:val="000000"/>
        </w:rPr>
        <w:t>Informacje o sposobie porozumiewania się Zamawiającego z Wykonawcami oraz przekazywania oświadczeń lub dokumentów, a także wskazanie osób uprawnionych do porozumiewania się z Wykonawcami.</w:t>
      </w:r>
    </w:p>
    <w:p>
      <w:pPr>
        <w:pStyle w:val="Normal"/>
        <w:rPr/>
      </w:pPr>
      <w:r>
        <w:rPr/>
        <w:t>§ 11. Wymagania dotyczące wadium.</w:t>
      </w:r>
    </w:p>
    <w:p>
      <w:pPr>
        <w:pStyle w:val="Normal"/>
        <w:rPr/>
      </w:pPr>
      <w:r>
        <w:rPr/>
        <w:t>§ 12. Termin związania ofertą.</w:t>
      </w:r>
    </w:p>
    <w:p>
      <w:pPr>
        <w:pStyle w:val="Normal"/>
        <w:rPr/>
      </w:pPr>
      <w:r>
        <w:rPr/>
        <w:t>§ 13. Opis sposobu przygotowywania ofert.</w:t>
      </w:r>
    </w:p>
    <w:p>
      <w:pPr>
        <w:pStyle w:val="Normal"/>
        <w:rPr/>
      </w:pPr>
      <w:r>
        <w:rPr/>
        <w:t>§ 14. Miejsce oraz termin składania i otwarcia ofert.</w:t>
      </w:r>
    </w:p>
    <w:p>
      <w:pPr>
        <w:pStyle w:val="Normal"/>
        <w:rPr/>
      </w:pPr>
      <w:r>
        <w:rPr/>
        <w:t>§ 15. Opis sposobu obliczenia ceny oferty.</w:t>
      </w:r>
    </w:p>
    <w:p>
      <w:pPr>
        <w:pStyle w:val="Normal"/>
        <w:rPr/>
      </w:pPr>
      <w:r>
        <w:rPr/>
        <w:t xml:space="preserve">§ 16. Opis kryteriów, którymi zamawiający będzie się kierował przy wyborze oferty wraz </w:t>
      </w:r>
    </w:p>
    <w:p>
      <w:pPr>
        <w:pStyle w:val="Normal"/>
        <w:rPr/>
      </w:pPr>
      <w:r>
        <w:rPr/>
        <w:t xml:space="preserve">         </w:t>
      </w:r>
      <w:r>
        <w:rPr/>
        <w:t>z podaniem wag  tych kryteriów oraz sposobu oceny ofert.</w:t>
      </w:r>
    </w:p>
    <w:p>
      <w:pPr>
        <w:pStyle w:val="Normal"/>
        <w:rPr/>
      </w:pPr>
      <w:r>
        <w:rPr/>
        <w:t xml:space="preserve">§ 17. Informację o formalnościach, jakie powinny zostać dopełnione po wyborze oferty </w:t>
      </w:r>
    </w:p>
    <w:p>
      <w:pPr>
        <w:pStyle w:val="Normal"/>
        <w:rPr/>
      </w:pPr>
      <w:r>
        <w:rPr/>
        <w:t xml:space="preserve">         </w:t>
      </w:r>
      <w:r>
        <w:rPr/>
        <w:t>w celu zawarcia umowy w sprawie zamówienia publicznego.</w:t>
      </w:r>
    </w:p>
    <w:p>
      <w:pPr>
        <w:pStyle w:val="Normal"/>
        <w:rPr/>
      </w:pPr>
      <w:r>
        <w:rPr/>
        <w:t>§ 18. Wymagania dotyczące zabezpieczenia należytego wykonania umowy.</w:t>
      </w:r>
    </w:p>
    <w:p>
      <w:pPr>
        <w:pStyle w:val="Normal"/>
        <w:ind w:left="567" w:hanging="567"/>
        <w:rPr/>
      </w:pPr>
      <w:r>
        <w:rPr/>
        <w:t>§ 19. Istotne dla stron postanowienia, które zostaną wprowadzone do treści zawieranej umowy w sprawie zamówienia publicznego.</w:t>
      </w:r>
    </w:p>
    <w:p>
      <w:pPr>
        <w:pStyle w:val="Normal"/>
        <w:rPr/>
      </w:pPr>
      <w:r>
        <w:rPr/>
        <w:t xml:space="preserve">§ 20. Pouczenie o środkach ochrony prawnej przysługujących wykonawcy w toku </w:t>
      </w:r>
    </w:p>
    <w:p>
      <w:pPr>
        <w:pStyle w:val="Normal"/>
        <w:rPr/>
      </w:pPr>
      <w:r>
        <w:rPr/>
        <w:t xml:space="preserve">         </w:t>
      </w:r>
      <w:r>
        <w:rPr/>
        <w:t>postępowania o udzielenie zamówienia publicznego.</w:t>
      </w:r>
    </w:p>
    <w:p>
      <w:pPr>
        <w:pStyle w:val="Normal"/>
        <w:rPr/>
      </w:pPr>
      <w:r>
        <w:rPr/>
        <w:t>§ 21. Pozostałe postanowienia.</w:t>
      </w:r>
    </w:p>
    <w:p>
      <w:pPr>
        <w:pStyle w:val="Normal"/>
        <w:rPr/>
      </w:pPr>
      <w:r>
        <w:rPr/>
        <w:t>§ 22. Podwykonawcy.</w:t>
      </w:r>
    </w:p>
    <w:p>
      <w:pPr>
        <w:pStyle w:val="Normal"/>
        <w:rPr/>
      </w:pPr>
      <w:r>
        <w:rPr/>
        <w:t>§ 23. Informacje dodatkowe.</w:t>
      </w:r>
    </w:p>
    <w:p>
      <w:pPr>
        <w:pStyle w:val="Normal"/>
        <w:spacing w:lineRule="auto" w:line="276"/>
        <w:rPr>
          <w:b/>
          <w:b/>
          <w:bCs/>
        </w:rPr>
      </w:pPr>
      <w:r>
        <w:rPr>
          <w:b/>
          <w:bCs/>
        </w:rPr>
      </w:r>
    </w:p>
    <w:p>
      <w:pPr>
        <w:pStyle w:val="Normal"/>
        <w:spacing w:lineRule="auto" w:line="276"/>
        <w:rPr>
          <w:b/>
          <w:b/>
          <w:bCs/>
        </w:rPr>
      </w:pPr>
      <w:r>
        <w:rPr>
          <w:b/>
          <w:bCs/>
        </w:rPr>
        <w:t>ZAŁĄCZNIKI.</w:t>
      </w:r>
    </w:p>
    <w:p>
      <w:pPr>
        <w:pStyle w:val="Normal"/>
        <w:spacing w:lineRule="auto" w:line="276"/>
        <w:rPr/>
      </w:pPr>
      <w:r>
        <w:rPr/>
      </w:r>
    </w:p>
    <w:p>
      <w:pPr>
        <w:pStyle w:val="Normal"/>
        <w:spacing w:lineRule="auto" w:line="276"/>
        <w:jc w:val="both"/>
        <w:rPr/>
      </w:pPr>
      <w:r>
        <w:rPr/>
        <w:t xml:space="preserve">Nr 1 – Formularz oferty </w:t>
      </w:r>
    </w:p>
    <w:p>
      <w:pPr>
        <w:pStyle w:val="Normal"/>
        <w:spacing w:lineRule="auto" w:line="276"/>
        <w:ind w:left="709" w:hanging="709"/>
        <w:jc w:val="both"/>
        <w:rPr>
          <w:color w:val="000000"/>
        </w:rPr>
      </w:pPr>
      <w:r>
        <w:rPr/>
        <w:t>Nr 2 –</w:t>
      </w:r>
      <w:r>
        <w:rPr>
          <w:color w:val="000000"/>
        </w:rPr>
        <w:t>Wzór oświadczenia o spełnieniu warunków udziału i nie podleganiu wykluczeniu z postępowania.</w:t>
      </w:r>
    </w:p>
    <w:p>
      <w:pPr>
        <w:pStyle w:val="Normal"/>
        <w:spacing w:lineRule="auto" w:line="276"/>
        <w:jc w:val="both"/>
        <w:rPr/>
      </w:pPr>
      <w:r>
        <w:rPr/>
        <w:t>Nr 3 – Wzór dokumentu dotyczącego należenia do tej samej grupy kapitałowej.</w:t>
      </w:r>
    </w:p>
    <w:p>
      <w:pPr>
        <w:pStyle w:val="Normal"/>
        <w:spacing w:lineRule="auto" w:line="276"/>
        <w:jc w:val="both"/>
        <w:rPr/>
      </w:pPr>
      <w:r>
        <w:rPr/>
        <w:t>Nr 4 – Wzrór umowy.</w:t>
      </w:r>
    </w:p>
    <w:p>
      <w:pPr>
        <w:pStyle w:val="Normal"/>
        <w:spacing w:lineRule="auto" w:line="276"/>
        <w:jc w:val="both"/>
        <w:rPr/>
      </w:pPr>
      <w:r>
        <w:rPr/>
        <w:t>Nr 5  - Wykaz robót budowlanych.</w:t>
      </w:r>
    </w:p>
    <w:p>
      <w:pPr>
        <w:pStyle w:val="Normal"/>
        <w:ind w:left="709" w:hanging="709"/>
        <w:jc w:val="both"/>
        <w:rPr/>
      </w:pPr>
      <w:r>
        <w:rPr/>
        <w:t xml:space="preserve">Nr 6 – Wzór </w:t>
      </w:r>
      <w:r>
        <w:rPr>
          <w:bCs/>
          <w:color w:val="000000"/>
        </w:rPr>
        <w:t>z</w:t>
      </w:r>
      <w:r>
        <w:rPr/>
        <w:t>obowiązania podmiotu do oddania Wykonawcy niezbędnych zasobów,</w:t>
      </w:r>
    </w:p>
    <w:p>
      <w:pPr>
        <w:pStyle w:val="Normal"/>
        <w:spacing w:lineRule="auto" w:line="276"/>
        <w:ind w:left="709" w:hanging="709"/>
        <w:jc w:val="both"/>
        <w:rPr/>
      </w:pPr>
      <w:r>
        <w:rPr/>
        <w:t xml:space="preserve">Nr 7 – Projekt architektoniczno – budowlany, projekt zagospodarowania terenu, przedmiar robót, </w:t>
      </w:r>
    </w:p>
    <w:p>
      <w:pPr>
        <w:pStyle w:val="Normal"/>
        <w:spacing w:lineRule="auto" w:line="276"/>
        <w:ind w:left="709" w:hanging="709"/>
        <w:jc w:val="both"/>
        <w:rPr/>
      </w:pPr>
      <w:r>
        <w:rPr/>
        <w:t>Nr 8  - oznakowanie inwestycji z I edycji Budżetu Obywatelskiego</w:t>
      </w:r>
    </w:p>
    <w:p>
      <w:pPr>
        <w:pStyle w:val="Normal"/>
        <w:rPr>
          <w:b/>
          <w:b/>
          <w:bCs/>
          <w:color w:val="000000" w:themeColor="text1"/>
        </w:rPr>
      </w:pPr>
      <w:r>
        <w:rPr>
          <w:b/>
          <w:bCs/>
          <w:color w:val="000000" w:themeColor="text1"/>
        </w:rPr>
      </w:r>
    </w:p>
    <w:p>
      <w:pPr>
        <w:pStyle w:val="Normal"/>
        <w:rPr>
          <w:b/>
          <w:b/>
          <w:bCs/>
          <w:color w:val="000000" w:themeColor="text1"/>
        </w:rPr>
      </w:pPr>
      <w:r>
        <w:rPr>
          <w:b/>
          <w:bCs/>
          <w:color w:val="000000" w:themeColor="text1"/>
        </w:rPr>
      </w:r>
    </w:p>
    <w:p>
      <w:pPr>
        <w:pStyle w:val="Normal"/>
        <w:rPr>
          <w:b/>
          <w:b/>
          <w:bCs/>
          <w:color w:val="000000" w:themeColor="text1"/>
        </w:rPr>
      </w:pPr>
      <w:r>
        <w:rPr>
          <w:b/>
          <w:bCs/>
          <w:color w:val="000000" w:themeColor="text1"/>
        </w:rPr>
      </w:r>
    </w:p>
    <w:p>
      <w:pPr>
        <w:pStyle w:val="Normal"/>
        <w:rPr>
          <w:b/>
          <w:b/>
          <w:bCs/>
          <w:color w:val="000000" w:themeColor="text1"/>
        </w:rPr>
      </w:pPr>
      <w:r>
        <w:rPr>
          <w:b/>
          <w:bCs/>
          <w:color w:val="000000" w:themeColor="text1"/>
        </w:rPr>
      </w:r>
    </w:p>
    <w:p>
      <w:pPr>
        <w:pStyle w:val="Normal"/>
        <w:rPr>
          <w:b/>
          <w:b/>
          <w:bCs/>
          <w:color w:val="000000" w:themeColor="text1"/>
        </w:rPr>
      </w:pPr>
      <w:r>
        <w:rPr>
          <w:b/>
          <w:bCs/>
          <w:color w:val="000000" w:themeColor="text1"/>
        </w:rPr>
        <w:t xml:space="preserve">§ 1. Zamawiający. </w:t>
      </w:r>
    </w:p>
    <w:p>
      <w:pPr>
        <w:pStyle w:val="Normal"/>
        <w:rPr>
          <w:b/>
          <w:b/>
          <w:bCs/>
          <w:color w:val="000000" w:themeColor="text1"/>
        </w:rPr>
      </w:pPr>
      <w:r>
        <w:rPr>
          <w:b/>
          <w:bCs/>
          <w:color w:val="000000" w:themeColor="text1"/>
        </w:rPr>
      </w:r>
    </w:p>
    <w:p>
      <w:pPr>
        <w:pStyle w:val="ListParagraph"/>
        <w:numPr>
          <w:ilvl w:val="0"/>
          <w:numId w:val="1"/>
        </w:numPr>
        <w:rPr>
          <w:b/>
          <w:b/>
          <w:bCs/>
          <w:color w:val="000000" w:themeColor="text1"/>
        </w:rPr>
      </w:pPr>
      <w:r>
        <w:rPr>
          <w:color w:val="000000" w:themeColor="text1"/>
        </w:rPr>
        <w:t>Zamawiającym jest:</w:t>
      </w:r>
    </w:p>
    <w:p>
      <w:pPr>
        <w:pStyle w:val="Normal"/>
        <w:ind w:left="360" w:hanging="0"/>
        <w:jc w:val="both"/>
        <w:rPr>
          <w:color w:val="000000" w:themeColor="text1"/>
        </w:rPr>
      </w:pPr>
      <w:r>
        <w:rPr>
          <w:color w:val="000000" w:themeColor="text1"/>
        </w:rPr>
      </w:r>
    </w:p>
    <w:p>
      <w:pPr>
        <w:pStyle w:val="Normal"/>
        <w:tabs>
          <w:tab w:val="clear" w:pos="708"/>
          <w:tab w:val="center" w:pos="4513" w:leader="none"/>
        </w:tabs>
        <w:suppressAutoHyphens w:val="true"/>
        <w:overflowPunct w:val="false"/>
        <w:spacing w:lineRule="auto" w:line="276"/>
        <w:ind w:left="426" w:hanging="426"/>
        <w:jc w:val="both"/>
        <w:textAlignment w:val="baseline"/>
        <w:rPr>
          <w:bCs/>
          <w:color w:val="000000" w:themeColor="text1"/>
        </w:rPr>
      </w:pPr>
      <w:r>
        <w:rPr>
          <w:bCs/>
          <w:color w:val="000000" w:themeColor="text1"/>
        </w:rPr>
        <w:t xml:space="preserve">       </w:t>
      </w:r>
      <w:r>
        <w:rPr>
          <w:bCs/>
          <w:color w:val="000000" w:themeColor="text1"/>
        </w:rPr>
        <w:t>Zespół Szkół Ogólnokształcących Mistrzostwa Sportowego im. Janusza Kusocińskiego w Raciborzu,  ul. Kozielska 19, 47-400 Racibórz.</w:t>
      </w:r>
    </w:p>
    <w:p>
      <w:pPr>
        <w:pStyle w:val="Normal"/>
        <w:tabs>
          <w:tab w:val="clear" w:pos="708"/>
          <w:tab w:val="center" w:pos="4513" w:leader="none"/>
        </w:tabs>
        <w:suppressAutoHyphens w:val="true"/>
        <w:overflowPunct w:val="false"/>
        <w:textAlignment w:val="baseline"/>
        <w:rPr>
          <w:color w:val="000000" w:themeColor="text1"/>
          <w:spacing w:val="-3"/>
        </w:rPr>
      </w:pPr>
      <w:r>
        <w:rPr>
          <w:color w:val="000000" w:themeColor="text1"/>
          <w:spacing w:val="-3"/>
        </w:rPr>
      </w:r>
    </w:p>
    <w:p>
      <w:pPr>
        <w:pStyle w:val="Normal"/>
        <w:tabs>
          <w:tab w:val="clear" w:pos="708"/>
          <w:tab w:val="center" w:pos="4513" w:leader="none"/>
        </w:tabs>
        <w:suppressAutoHyphens w:val="true"/>
        <w:overflowPunct w:val="false"/>
        <w:textAlignment w:val="baseline"/>
        <w:rPr>
          <w:color w:val="000000" w:themeColor="text1"/>
          <w:spacing w:val="-3"/>
          <w:lang w:val="de-DE"/>
        </w:rPr>
      </w:pPr>
      <w:r>
        <w:rPr>
          <w:color w:val="000000" w:themeColor="text1"/>
          <w:spacing w:val="-3"/>
        </w:rPr>
        <w:t xml:space="preserve">        </w:t>
      </w:r>
      <w:r>
        <w:rPr>
          <w:color w:val="000000" w:themeColor="text1"/>
          <w:spacing w:val="-3"/>
          <w:lang w:val="de-DE"/>
        </w:rPr>
        <w:t xml:space="preserve">NIP: 954-277-00-64    REGON: 000836201   </w:t>
      </w:r>
    </w:p>
    <w:p>
      <w:pPr>
        <w:pStyle w:val="Gwka"/>
        <w:tabs>
          <w:tab w:val="clear" w:pos="-24"/>
          <w:tab w:val="clear" w:pos="9048"/>
          <w:tab w:val="center" w:pos="4513" w:leader="none"/>
        </w:tabs>
        <w:rPr>
          <w:rFonts w:ascii="Times New Roman" w:hAnsi="Times New Roman"/>
          <w:color w:val="000000" w:themeColor="text1"/>
          <w:spacing w:val="-3"/>
          <w:szCs w:val="24"/>
          <w:lang w:val="de-DE"/>
        </w:rPr>
      </w:pPr>
      <w:r>
        <w:rPr>
          <w:rFonts w:ascii="Times New Roman" w:hAnsi="Times New Roman"/>
          <w:color w:val="000000" w:themeColor="text1"/>
          <w:spacing w:val="-3"/>
          <w:szCs w:val="24"/>
          <w:lang w:val="de-DE"/>
        </w:rPr>
      </w:r>
    </w:p>
    <w:p>
      <w:pPr>
        <w:pStyle w:val="Gwka"/>
        <w:tabs>
          <w:tab w:val="clear" w:pos="-24"/>
          <w:tab w:val="clear" w:pos="9048"/>
          <w:tab w:val="center" w:pos="4513" w:leader="none"/>
        </w:tabs>
        <w:rPr>
          <w:rFonts w:ascii="Times New Roman" w:hAnsi="Times New Roman"/>
          <w:color w:val="000000" w:themeColor="text1"/>
          <w:spacing w:val="-3"/>
          <w:szCs w:val="24"/>
          <w:lang w:val="de-DE"/>
        </w:rPr>
      </w:pPr>
      <w:r>
        <w:rPr>
          <w:rFonts w:ascii="Times New Roman" w:hAnsi="Times New Roman"/>
          <w:color w:val="000000" w:themeColor="text1"/>
          <w:spacing w:val="-3"/>
          <w:szCs w:val="24"/>
          <w:lang w:val="de-DE"/>
        </w:rPr>
        <w:t xml:space="preserve">        </w:t>
      </w:r>
      <w:r>
        <w:rPr>
          <w:rFonts w:ascii="Times New Roman" w:hAnsi="Times New Roman"/>
          <w:color w:val="000000" w:themeColor="text1"/>
          <w:spacing w:val="-3"/>
          <w:szCs w:val="24"/>
          <w:lang w:val="de-DE"/>
        </w:rPr>
        <w:t>Telefon 032 415 44 59,   fax 032 415 44 59</w:t>
      </w:r>
    </w:p>
    <w:p>
      <w:pPr>
        <w:pStyle w:val="Gwka"/>
        <w:tabs>
          <w:tab w:val="clear" w:pos="-24"/>
          <w:tab w:val="clear" w:pos="9048"/>
          <w:tab w:val="center" w:pos="4513" w:leader="none"/>
        </w:tabs>
        <w:rPr>
          <w:rFonts w:ascii="Times New Roman" w:hAnsi="Times New Roman"/>
          <w:color w:val="000000" w:themeColor="text1"/>
          <w:spacing w:val="-3"/>
          <w:szCs w:val="24"/>
          <w:lang w:val="de-DE"/>
        </w:rPr>
      </w:pPr>
      <w:r>
        <w:rPr>
          <w:rFonts w:ascii="Times New Roman" w:hAnsi="Times New Roman"/>
          <w:color w:val="000000" w:themeColor="text1"/>
          <w:spacing w:val="-3"/>
          <w:szCs w:val="24"/>
          <w:lang w:val="de-DE"/>
        </w:rPr>
      </w:r>
    </w:p>
    <w:p>
      <w:pPr>
        <w:pStyle w:val="Gwka"/>
        <w:tabs>
          <w:tab w:val="clear" w:pos="-24"/>
          <w:tab w:val="clear" w:pos="9048"/>
          <w:tab w:val="center" w:pos="4513" w:leader="none"/>
        </w:tabs>
        <w:rPr>
          <w:rFonts w:ascii="Times New Roman" w:hAnsi="Times New Roman"/>
          <w:b/>
          <w:b/>
          <w:color w:val="000000" w:themeColor="text1"/>
          <w:szCs w:val="24"/>
          <w:lang w:val="de-DE"/>
        </w:rPr>
      </w:pPr>
      <w:r>
        <w:rPr>
          <w:rFonts w:ascii="Times New Roman" w:hAnsi="Times New Roman"/>
          <w:color w:val="000000" w:themeColor="text1"/>
          <w:spacing w:val="-3"/>
          <w:szCs w:val="24"/>
          <w:lang w:val="de-DE"/>
        </w:rPr>
        <w:t xml:space="preserve">        </w:t>
      </w:r>
      <w:r>
        <w:rPr>
          <w:rFonts w:ascii="Times New Roman" w:hAnsi="Times New Roman"/>
          <w:color w:val="000000" w:themeColor="text1"/>
          <w:spacing w:val="-3"/>
          <w:szCs w:val="24"/>
          <w:lang w:val="de-DE"/>
        </w:rPr>
        <w:t>e-mail:</w:t>
      </w:r>
      <w:r>
        <w:rPr>
          <w:rFonts w:ascii="Times New Roman" w:hAnsi="Times New Roman"/>
          <w:b/>
          <w:color w:val="000000" w:themeColor="text1"/>
          <w:szCs w:val="24"/>
          <w:lang w:val="de-DE"/>
        </w:rPr>
        <w:t xml:space="preserve"> zsoms@smsraciborz.pl </w:t>
      </w:r>
      <w:r>
        <w:rPr>
          <w:rFonts w:ascii="Times New Roman" w:hAnsi="Times New Roman"/>
          <w:color w:val="000000" w:themeColor="text1"/>
          <w:spacing w:val="-3"/>
          <w:szCs w:val="24"/>
          <w:lang w:val="de-DE"/>
        </w:rPr>
        <w:t xml:space="preserve">  </w:t>
      </w:r>
      <w:r>
        <w:rPr>
          <w:rStyle w:val="Strong"/>
          <w:rFonts w:ascii="Times New Roman" w:hAnsi="Times New Roman"/>
          <w:b w:val="false"/>
          <w:bCs w:val="false"/>
          <w:color w:val="000000" w:themeColor="text1"/>
          <w:szCs w:val="24"/>
          <w:u w:val="single"/>
          <w:lang w:val="de-DE"/>
        </w:rPr>
        <w:t>www.smsraciborz.pl</w:t>
      </w:r>
    </w:p>
    <w:p>
      <w:pPr>
        <w:pStyle w:val="Normal"/>
        <w:tabs>
          <w:tab w:val="clear" w:pos="708"/>
          <w:tab w:val="center" w:pos="4513" w:leader="none"/>
        </w:tabs>
        <w:suppressAutoHyphens w:val="true"/>
        <w:rPr>
          <w:color w:val="000000" w:themeColor="text1"/>
          <w:spacing w:val="-3"/>
          <w:lang w:val="de-DE"/>
        </w:rPr>
      </w:pPr>
      <w:r>
        <w:rPr>
          <w:color w:val="000000" w:themeColor="text1"/>
          <w:spacing w:val="-3"/>
          <w:lang w:val="de-DE"/>
        </w:rPr>
      </w:r>
    </w:p>
    <w:p>
      <w:pPr>
        <w:pStyle w:val="ListParagraph"/>
        <w:numPr>
          <w:ilvl w:val="0"/>
          <w:numId w:val="1"/>
        </w:numPr>
        <w:tabs>
          <w:tab w:val="clear" w:pos="708"/>
          <w:tab w:val="left" w:pos="720" w:leader="none"/>
        </w:tabs>
        <w:jc w:val="both"/>
        <w:rPr>
          <w:color w:val="000000" w:themeColor="text1"/>
        </w:rPr>
      </w:pPr>
      <w:r>
        <w:rPr>
          <w:color w:val="000000" w:themeColor="text1"/>
        </w:rPr>
        <w:t>Wszelkie pisma w sprawie przetargu Wykonawca adresuje:</w:t>
      </w:r>
    </w:p>
    <w:p>
      <w:pPr>
        <w:pStyle w:val="ListParagraph"/>
        <w:tabs>
          <w:tab w:val="clear" w:pos="708"/>
          <w:tab w:val="left" w:pos="720" w:leader="none"/>
        </w:tabs>
        <w:ind w:left="360" w:hanging="0"/>
        <w:jc w:val="both"/>
        <w:rPr>
          <w:color w:val="000000" w:themeColor="text1"/>
        </w:rPr>
      </w:pPr>
      <w:r>
        <w:rPr>
          <w:color w:val="000000" w:themeColor="text1"/>
        </w:rPr>
      </w:r>
    </w:p>
    <w:p>
      <w:pPr>
        <w:pStyle w:val="ListParagraph"/>
        <w:tabs>
          <w:tab w:val="clear" w:pos="708"/>
          <w:tab w:val="center" w:pos="4513" w:leader="none"/>
        </w:tabs>
        <w:suppressAutoHyphens w:val="true"/>
        <w:overflowPunct w:val="false"/>
        <w:spacing w:lineRule="auto" w:line="276"/>
        <w:ind w:left="360" w:hanging="0"/>
        <w:jc w:val="both"/>
        <w:textAlignment w:val="baseline"/>
        <w:rPr>
          <w:color w:val="000000" w:themeColor="text1"/>
          <w:spacing w:val="-3"/>
        </w:rPr>
      </w:pPr>
      <w:r>
        <w:rPr>
          <w:bCs/>
          <w:color w:val="000000" w:themeColor="text1"/>
        </w:rPr>
        <w:t>Zespół Szkół Ogólnokształcących Mistrzostwa Sportowego im. Janusza Kusocińskiego w Raciborzu,  ul. Kozielska 19, 47-400 Racibórz.</w:t>
      </w:r>
    </w:p>
    <w:p>
      <w:pPr>
        <w:pStyle w:val="Normal"/>
        <w:jc w:val="both"/>
        <w:rPr>
          <w:color w:val="000000" w:themeColor="text1"/>
        </w:rPr>
      </w:pPr>
      <w:r>
        <w:rPr>
          <w:color w:val="000000" w:themeColor="text1"/>
        </w:rPr>
      </w:r>
    </w:p>
    <w:p>
      <w:pPr>
        <w:pStyle w:val="ListParagraph"/>
        <w:numPr>
          <w:ilvl w:val="0"/>
          <w:numId w:val="1"/>
        </w:numPr>
        <w:tabs>
          <w:tab w:val="clear" w:pos="708"/>
          <w:tab w:val="left" w:pos="720" w:leader="none"/>
          <w:tab w:val="center" w:pos="4513" w:leader="none"/>
        </w:tabs>
        <w:suppressAutoHyphens w:val="true"/>
        <w:spacing w:lineRule="auto" w:line="276"/>
        <w:jc w:val="both"/>
        <w:rPr>
          <w:color w:val="000000" w:themeColor="text1"/>
        </w:rPr>
      </w:pPr>
      <w:r>
        <w:rPr>
          <w:color w:val="000000" w:themeColor="text1"/>
        </w:rPr>
        <w:t xml:space="preserve">Zamawiający wymaga, aby wszelkie pisma związane z postępowaniem przetargowym, w tym ewentualne zapytania, były kierowane wyłącznie na adres przedstawiony w ust. 2 i opatrzone numerem sprawy: SMS.I.260.4.2020  </w:t>
      </w:r>
    </w:p>
    <w:p>
      <w:pPr>
        <w:pStyle w:val="Normal"/>
        <w:spacing w:lineRule="auto" w:line="276"/>
        <w:jc w:val="both"/>
        <w:rPr>
          <w:color w:val="000000" w:themeColor="text1"/>
        </w:rPr>
      </w:pPr>
      <w:r>
        <w:rPr>
          <w:color w:val="000000" w:themeColor="text1"/>
        </w:rPr>
      </w:r>
    </w:p>
    <w:p>
      <w:pPr>
        <w:pStyle w:val="Normal"/>
        <w:rPr>
          <w:b/>
          <w:b/>
          <w:bCs/>
          <w:color w:val="000000" w:themeColor="text1"/>
        </w:rPr>
      </w:pPr>
      <w:r>
        <w:rPr>
          <w:b/>
          <w:bCs/>
          <w:color w:val="000000" w:themeColor="text1"/>
        </w:rPr>
        <w:t>§ 2. Tryb udzielenia zamówienia.</w:t>
      </w:r>
    </w:p>
    <w:p>
      <w:pPr>
        <w:pStyle w:val="Normal"/>
        <w:jc w:val="both"/>
        <w:rPr>
          <w:color w:val="000000" w:themeColor="text1"/>
        </w:rPr>
      </w:pPr>
      <w:r>
        <w:rPr>
          <w:color w:val="000000" w:themeColor="text1"/>
        </w:rPr>
      </w:r>
    </w:p>
    <w:p>
      <w:pPr>
        <w:pStyle w:val="ListParagraph"/>
        <w:numPr>
          <w:ilvl w:val="0"/>
          <w:numId w:val="2"/>
        </w:numPr>
        <w:spacing w:lineRule="auto" w:line="276"/>
        <w:jc w:val="both"/>
        <w:rPr>
          <w:bCs/>
          <w:color w:val="000000" w:themeColor="text1"/>
        </w:rPr>
      </w:pPr>
      <w:r>
        <w:rPr>
          <w:color w:val="000000" w:themeColor="text1"/>
        </w:rPr>
        <w:t xml:space="preserve">Postępowanie o udzielenie zamówienia publicznego prowadzone  jest w trybie </w:t>
      </w:r>
      <w:r>
        <w:rPr>
          <w:bCs/>
          <w:color w:val="000000" w:themeColor="text1"/>
        </w:rPr>
        <w:t xml:space="preserve">przetargu nieograniczonego </w:t>
      </w:r>
      <w:r>
        <w:rPr>
          <w:color w:val="000000" w:themeColor="text1"/>
        </w:rPr>
        <w:t>o wartości poniżej kwoty określonej w przepisach wydanych na podstawie art. 11 ust. 8 ustawy Prawo zamówień publicznych.</w:t>
      </w:r>
    </w:p>
    <w:p>
      <w:pPr>
        <w:pStyle w:val="Standard"/>
        <w:numPr>
          <w:ilvl w:val="0"/>
          <w:numId w:val="0"/>
        </w:numPr>
        <w:spacing w:lineRule="auto" w:line="276"/>
        <w:ind w:left="360" w:hanging="0"/>
        <w:jc w:val="both"/>
        <w:rPr>
          <w:bCs/>
          <w:color w:val="000000" w:themeColor="text1"/>
        </w:rPr>
      </w:pPr>
      <w:r>
        <w:rPr>
          <w:bCs/>
          <w:color w:val="000000" w:themeColor="text1"/>
        </w:rPr>
      </w:r>
    </w:p>
    <w:p>
      <w:pPr>
        <w:pStyle w:val="Standard"/>
        <w:numPr>
          <w:ilvl w:val="0"/>
          <w:numId w:val="0"/>
        </w:numPr>
        <w:spacing w:lineRule="auto" w:line="276"/>
        <w:ind w:left="360" w:hanging="0"/>
        <w:jc w:val="both"/>
        <w:rPr>
          <w:bCs/>
          <w:color w:val="000000" w:themeColor="text1"/>
        </w:rPr>
      </w:pPr>
      <w:r>
        <w:rPr>
          <w:bCs/>
          <w:color w:val="000000" w:themeColor="text1"/>
        </w:rPr>
        <w:t>Rodzaj: Roboty budowlane</w:t>
      </w:r>
    </w:p>
    <w:p>
      <w:pPr>
        <w:pStyle w:val="ListParagraph"/>
        <w:spacing w:lineRule="auto" w:line="276"/>
        <w:ind w:left="360" w:hanging="0"/>
        <w:jc w:val="both"/>
        <w:rPr>
          <w:bCs/>
          <w:color w:val="000000" w:themeColor="text1"/>
        </w:rPr>
      </w:pPr>
      <w:r>
        <w:rPr>
          <w:bCs/>
          <w:color w:val="000000" w:themeColor="text1"/>
        </w:rPr>
      </w:r>
    </w:p>
    <w:p>
      <w:pPr>
        <w:pStyle w:val="Normal"/>
        <w:spacing w:lineRule="auto" w:line="276"/>
        <w:ind w:left="284" w:hanging="284"/>
        <w:jc w:val="both"/>
        <w:rPr>
          <w:color w:val="000000" w:themeColor="text1"/>
        </w:rPr>
      </w:pPr>
      <w:r>
        <w:rPr>
          <w:color w:val="000000" w:themeColor="text1"/>
        </w:rPr>
        <w:t>2.  Podstawa prawna udzielenia zamówienia publicznego: art. 39-46 ustawy Prawo  zamówień publicznych.</w:t>
      </w:r>
    </w:p>
    <w:p>
      <w:pPr>
        <w:pStyle w:val="Normal"/>
        <w:jc w:val="both"/>
        <w:rPr>
          <w:color w:val="000000" w:themeColor="text1"/>
        </w:rPr>
      </w:pPr>
      <w:r>
        <w:rPr>
          <w:color w:val="000000" w:themeColor="text1"/>
        </w:rPr>
      </w:r>
    </w:p>
    <w:p>
      <w:pPr>
        <w:pStyle w:val="Normal"/>
        <w:spacing w:lineRule="auto" w:line="276"/>
        <w:rPr>
          <w:color w:val="000000" w:themeColor="text1"/>
        </w:rPr>
      </w:pPr>
      <w:r>
        <w:rPr>
          <w:color w:val="000000" w:themeColor="text1"/>
        </w:rPr>
        <w:t>3.    Podstawa prawna opracowania specyfikacji istotnych warunków zamówienia:</w:t>
      </w:r>
    </w:p>
    <w:p>
      <w:pPr>
        <w:pStyle w:val="ListParagraph"/>
        <w:numPr>
          <w:ilvl w:val="0"/>
          <w:numId w:val="3"/>
        </w:numPr>
        <w:spacing w:lineRule="auto" w:line="276"/>
        <w:jc w:val="both"/>
        <w:rPr>
          <w:color w:val="000000" w:themeColor="text1"/>
        </w:rPr>
      </w:pPr>
      <w:r>
        <w:rPr>
          <w:color w:val="000000" w:themeColor="text1"/>
        </w:rPr>
        <w:t>Ustawa z dnia 29 stycznia 2004 r. Prawo zamówień publicznych (tekst jednolity Dz. U. z 2019 r. poz. 1843) oraz jej aktów wykonawczych;</w:t>
      </w:r>
    </w:p>
    <w:p>
      <w:pPr>
        <w:pStyle w:val="ListParagraph"/>
        <w:numPr>
          <w:ilvl w:val="0"/>
          <w:numId w:val="3"/>
        </w:numPr>
        <w:spacing w:lineRule="auto" w:line="276"/>
        <w:jc w:val="both"/>
        <w:rPr>
          <w:color w:val="000000" w:themeColor="text1"/>
        </w:rPr>
      </w:pPr>
      <w:r>
        <w:rPr>
          <w:color w:val="000000" w:themeColor="text1"/>
        </w:rPr>
        <w:t>Rozporządzenie Ministra Rozwoju z dnia 26 lipca 2016 r. w sprawie rodzajów  dokumentów, jakich może żądać zamawiający od wykonawcy w postępowaniu o udzielenie zamówienia (Dz. U. z 2016 r. poz. 1126);</w:t>
      </w:r>
    </w:p>
    <w:p>
      <w:pPr>
        <w:pStyle w:val="ListParagraph"/>
        <w:numPr>
          <w:ilvl w:val="0"/>
          <w:numId w:val="3"/>
        </w:numPr>
        <w:spacing w:lineRule="auto" w:line="276"/>
        <w:jc w:val="both"/>
        <w:rPr>
          <w:color w:val="000000" w:themeColor="text1"/>
        </w:rPr>
      </w:pPr>
      <w:r>
        <w:rPr>
          <w:color w:val="000000" w:themeColor="text1"/>
        </w:rPr>
        <w:t>Rozporządzenie Prezesa Rady Ministrów z dnia 18 grudnia 2019 r. (Dz. U. z 2019 r.,  poz. 2453)  w sprawie średniego kursu złotego w stosunku do euro stanowiącego podstawę przeliczenia wartości zamówień publicznych.</w:t>
      </w:r>
    </w:p>
    <w:p>
      <w:pPr>
        <w:pStyle w:val="ListParagraph"/>
        <w:numPr>
          <w:ilvl w:val="0"/>
          <w:numId w:val="1"/>
        </w:numPr>
        <w:spacing w:lineRule="auto" w:line="276"/>
        <w:jc w:val="both"/>
        <w:rPr>
          <w:color w:val="000000" w:themeColor="text1"/>
        </w:rPr>
      </w:pPr>
      <w:r>
        <w:rPr>
          <w:color w:val="000000" w:themeColor="text1"/>
        </w:rPr>
        <w:t>Zamawiający zastrzega sobie możliwość unieważnienia postępowania bez podania przyczyny. W przypadku unieważnienia postępowania, Zamawiający nie ponosi kosztów postępowania.</w:t>
      </w:r>
    </w:p>
    <w:p>
      <w:pPr>
        <w:pStyle w:val="ListParagraph"/>
        <w:spacing w:lineRule="auto" w:line="276"/>
        <w:jc w:val="both"/>
        <w:rPr>
          <w:color w:val="000000" w:themeColor="text1"/>
        </w:rPr>
      </w:pPr>
      <w:r>
        <w:rPr>
          <w:color w:val="000000" w:themeColor="text1"/>
        </w:rPr>
      </w:r>
    </w:p>
    <w:p>
      <w:pPr>
        <w:pStyle w:val="ListParagraph"/>
        <w:spacing w:lineRule="auto" w:line="276"/>
        <w:jc w:val="both"/>
        <w:rPr>
          <w:color w:val="000000" w:themeColor="text1"/>
        </w:rPr>
      </w:pPr>
      <w:r>
        <w:rPr>
          <w:color w:val="000000" w:themeColor="text1"/>
        </w:rPr>
      </w:r>
    </w:p>
    <w:p>
      <w:pPr>
        <w:pStyle w:val="ListParagraph"/>
        <w:spacing w:lineRule="auto" w:line="276"/>
        <w:jc w:val="both"/>
        <w:rPr>
          <w:color w:val="000000" w:themeColor="text1"/>
        </w:rPr>
      </w:pPr>
      <w:r>
        <w:rPr>
          <w:color w:val="000000" w:themeColor="text1"/>
        </w:rPr>
      </w:r>
    </w:p>
    <w:p>
      <w:pPr>
        <w:pStyle w:val="Normal"/>
        <w:ind w:left="420" w:hanging="0"/>
        <w:jc w:val="both"/>
        <w:rPr>
          <w:color w:val="000000" w:themeColor="text1"/>
        </w:rPr>
      </w:pPr>
      <w:r>
        <w:rPr>
          <w:color w:val="000000" w:themeColor="text1"/>
        </w:rPr>
      </w:r>
    </w:p>
    <w:p>
      <w:pPr>
        <w:pStyle w:val="Normal"/>
        <w:rPr>
          <w:b/>
          <w:b/>
          <w:bCs/>
        </w:rPr>
      </w:pPr>
      <w:r>
        <w:rPr>
          <w:b/>
          <w:bCs/>
        </w:rPr>
        <w:t>§ 3.  Opis przedmiotu zamówienia.</w:t>
      </w:r>
    </w:p>
    <w:p>
      <w:pPr>
        <w:pStyle w:val="Normal"/>
        <w:rPr>
          <w:b/>
          <w:b/>
          <w:bCs/>
        </w:rPr>
      </w:pPr>
      <w:r>
        <w:rPr>
          <w:b/>
          <w:bCs/>
        </w:rPr>
      </w:r>
    </w:p>
    <w:p>
      <w:pPr>
        <w:pStyle w:val="ListParagraph"/>
        <w:numPr>
          <w:ilvl w:val="0"/>
          <w:numId w:val="4"/>
        </w:numPr>
        <w:tabs>
          <w:tab w:val="clear" w:pos="708"/>
          <w:tab w:val="center" w:pos="4513" w:leader="none"/>
        </w:tabs>
        <w:suppressAutoHyphens w:val="true"/>
        <w:overflowPunct w:val="false"/>
        <w:spacing w:lineRule="auto" w:line="276"/>
        <w:jc w:val="both"/>
        <w:textAlignment w:val="baseline"/>
        <w:rPr>
          <w:bCs/>
        </w:rPr>
      </w:pPr>
      <w:r>
        <w:rPr/>
        <w:t xml:space="preserve">Przedmiotem zamówienia jest </w:t>
      </w:r>
      <w:r>
        <w:rPr>
          <w:rFonts w:eastAsia="Times New Roman" w:cs="Times New Roman"/>
          <w:b/>
          <w:bCs/>
          <w:sz w:val="26"/>
          <w:szCs w:val="26"/>
          <w:lang w:eastAsia="pl-PL"/>
        </w:rPr>
        <w:t xml:space="preserve">Budowa tężni solankowej wraz z elementami małej archikektury i zagospodarowaniem terenu w ramach I edycji Marszałkowskiego Budżetu Obywatelskiego Województwa Śląskiego pn. „Tężnia solankowa - źródło zdrowia i miejsce wypoczynku dla mieszkańców Raciborza” </w:t>
      </w:r>
      <w:r>
        <w:rPr>
          <w:rFonts w:eastAsia="Times New Roman" w:cs="Times New Roman"/>
          <w:b w:val="false"/>
          <w:bCs w:val="false"/>
          <w:sz w:val="26"/>
          <w:szCs w:val="26"/>
          <w:lang w:eastAsia="pl-PL"/>
        </w:rPr>
        <w:t>na terenie</w:t>
      </w:r>
      <w:r>
        <w:rPr>
          <w:rFonts w:eastAsia="Times New Roman" w:cs="Times New Roman"/>
          <w:b/>
          <w:bCs/>
          <w:sz w:val="26"/>
          <w:szCs w:val="26"/>
          <w:lang w:eastAsia="pl-PL"/>
        </w:rPr>
        <w:t xml:space="preserve"> </w:t>
      </w:r>
      <w:r>
        <w:rPr/>
        <w:t xml:space="preserve">Zespołu Szkół Ogólnokształcących Mistrzostwa Sportowego im. Janusza Kusocińskiego w Raciborzu, ul Kozielska 19, 47-400 Racibórz </w:t>
      </w:r>
      <w:r>
        <w:rPr>
          <w:b w:val="false"/>
          <w:bCs w:val="false"/>
          <w:color w:val="000000"/>
        </w:rPr>
        <w:t xml:space="preserve">na działce nr 1171/139. </w:t>
      </w:r>
    </w:p>
    <w:p>
      <w:pPr>
        <w:pStyle w:val="ListParagraph"/>
        <w:numPr>
          <w:ilvl w:val="0"/>
          <w:numId w:val="4"/>
        </w:numPr>
        <w:tabs>
          <w:tab w:val="clear" w:pos="708"/>
          <w:tab w:val="center" w:pos="4513" w:leader="none"/>
        </w:tabs>
        <w:suppressAutoHyphens w:val="true"/>
        <w:overflowPunct w:val="false"/>
        <w:spacing w:lineRule="auto" w:line="276"/>
        <w:jc w:val="both"/>
        <w:textAlignment w:val="baseline"/>
        <w:rPr>
          <w:bCs/>
        </w:rPr>
      </w:pPr>
      <w:r>
        <w:rPr>
          <w:bCs/>
          <w:color w:val="000000"/>
        </w:rPr>
        <w:t>zakres prac obejmuje: rozbiórkę betonowych schodów terenowych oraz wycinkę wyznaczonych w projekcie drzew i krzewów. Montaż tężni solankowej, dwóch pergoli drewnianych i elementów małej architektury: ławek, stołów, hamaków, koszy na śmieci i tablicy informacyjnej. Wykonanie włączenia do istniejącej zewnętrznej instalacji wodociągowej i elektrycznej – system rozprowadzenia solanki, sterowania tężnią i oświetleniem. Zakres robót obejmuje również ułożenie nawierzchni ścieżek z betonowej kostki brukowej, kostki granitowej (w otoczeniu tężni) i obrzeży betonowych.  Uwzględniono także obsiew trawą i nasadzenia roślin: pnączy, bylin, traw ozdobnych i krzewów.</w:t>
      </w:r>
    </w:p>
    <w:p>
      <w:pPr>
        <w:pStyle w:val="Normal"/>
        <w:rPr>
          <w:color w:val="FF0000"/>
        </w:rPr>
      </w:pPr>
      <w:r>
        <w:rPr>
          <w:color w:val="FF0000"/>
        </w:rPr>
      </w:r>
    </w:p>
    <w:p>
      <w:pPr>
        <w:pStyle w:val="ListParagraph"/>
        <w:numPr>
          <w:ilvl w:val="0"/>
          <w:numId w:val="4"/>
        </w:numPr>
        <w:tabs>
          <w:tab w:val="clear" w:pos="708"/>
          <w:tab w:val="left" w:pos="540" w:leader="none"/>
        </w:tabs>
        <w:spacing w:lineRule="auto" w:line="276"/>
        <w:jc w:val="both"/>
        <w:rPr/>
      </w:pPr>
      <w:r>
        <w:rPr/>
        <w:t>Szczegółowy zakres robót określa projekt architektoniczno – budowlany, projekt zagospodarowania terenu, przedmiar robót,  które stanowią załączniki nr 8 do SIWZ.</w:t>
      </w:r>
    </w:p>
    <w:p>
      <w:pPr>
        <w:pStyle w:val="ListParagraph"/>
        <w:numPr>
          <w:ilvl w:val="0"/>
          <w:numId w:val="0"/>
        </w:numPr>
        <w:tabs>
          <w:tab w:val="clear" w:pos="708"/>
          <w:tab w:val="left" w:pos="540" w:leader="none"/>
        </w:tabs>
        <w:spacing w:lineRule="auto" w:line="276"/>
        <w:ind w:left="1506" w:hanging="0"/>
        <w:jc w:val="both"/>
        <w:rPr/>
      </w:pPr>
      <w:r>
        <w:rPr/>
      </w:r>
    </w:p>
    <w:p>
      <w:pPr>
        <w:pStyle w:val="ListParagraph"/>
        <w:numPr>
          <w:ilvl w:val="0"/>
          <w:numId w:val="4"/>
        </w:numPr>
        <w:tabs>
          <w:tab w:val="clear" w:pos="708"/>
          <w:tab w:val="left" w:pos="540" w:leader="none"/>
        </w:tabs>
        <w:spacing w:lineRule="auto" w:line="276"/>
        <w:jc w:val="both"/>
        <w:rPr/>
      </w:pPr>
      <w:r>
        <w:rPr/>
        <w:t>Dodatkowe  uwagi dotyczące realizacji zamówienia.</w:t>
      </w:r>
    </w:p>
    <w:p>
      <w:pPr>
        <w:pStyle w:val="ListParagraph"/>
        <w:widowControl/>
        <w:numPr>
          <w:ilvl w:val="0"/>
          <w:numId w:val="0"/>
        </w:numPr>
        <w:tabs>
          <w:tab w:val="clear" w:pos="708"/>
          <w:tab w:val="left" w:pos="540" w:leader="none"/>
        </w:tabs>
        <w:suppressAutoHyphens w:val="true"/>
        <w:bidi w:val="0"/>
        <w:spacing w:lineRule="auto" w:line="276" w:before="0" w:after="0"/>
        <w:ind w:left="0" w:right="0" w:hanging="0"/>
        <w:contextualSpacing/>
        <w:jc w:val="both"/>
        <w:rPr/>
      </w:pPr>
      <w:r>
        <w:rPr/>
        <w:t>4.1. Wykonawca zrealizuje roboty budowlane na podstawie Dokumentacji budowlanej, a także organizacji budowy, obejmującej:</w:t>
      </w:r>
    </w:p>
    <w:p>
      <w:pPr>
        <w:pStyle w:val="ListParagraph"/>
        <w:numPr>
          <w:ilvl w:val="0"/>
          <w:numId w:val="0"/>
        </w:numPr>
        <w:tabs>
          <w:tab w:val="clear" w:pos="708"/>
          <w:tab w:val="left" w:pos="540" w:leader="none"/>
        </w:tabs>
        <w:spacing w:lineRule="auto" w:line="276"/>
        <w:ind w:left="0" w:hanging="0"/>
        <w:jc w:val="both"/>
        <w:rPr/>
      </w:pPr>
      <w:r>
        <w:rPr/>
        <w:t xml:space="preserve">a) organizację, na własny koszt, zaplecza budowy i zaplecza socjalnego dla własnych potrzeb – zgodnie z obowiązującymi przepisami, </w:t>
      </w:r>
    </w:p>
    <w:p>
      <w:pPr>
        <w:pStyle w:val="ListParagraph"/>
        <w:numPr>
          <w:ilvl w:val="0"/>
          <w:numId w:val="0"/>
        </w:numPr>
        <w:tabs>
          <w:tab w:val="clear" w:pos="708"/>
          <w:tab w:val="left" w:pos="540" w:leader="none"/>
        </w:tabs>
        <w:spacing w:lineRule="auto" w:line="276"/>
        <w:ind w:left="0" w:hanging="0"/>
        <w:jc w:val="both"/>
        <w:rPr/>
      </w:pPr>
      <w:r>
        <w:rPr/>
        <w:t>b) odpowiednie oznakowanie i zabezpieczenie miejsca prowadzenia robót oraz zabezpieczenie terenu budowy przed dostępem osób trzecich,</w:t>
      </w:r>
    </w:p>
    <w:p>
      <w:pPr>
        <w:pStyle w:val="ListParagraph"/>
        <w:numPr>
          <w:ilvl w:val="0"/>
          <w:numId w:val="0"/>
        </w:numPr>
        <w:tabs>
          <w:tab w:val="clear" w:pos="708"/>
          <w:tab w:val="left" w:pos="540" w:leader="none"/>
        </w:tabs>
        <w:spacing w:lineRule="auto" w:line="276"/>
        <w:ind w:left="0" w:hanging="0"/>
        <w:jc w:val="both"/>
        <w:rPr/>
      </w:pPr>
      <w:r>
        <w:rPr/>
        <w:t>c) uporządkowanie terenu po zakończeniu robót: usunięcie gruzu i odpadów z terenu  budowy i ich zagospodarowanie,</w:t>
      </w:r>
    </w:p>
    <w:p>
      <w:pPr>
        <w:pStyle w:val="ListParagraph"/>
        <w:widowControl/>
        <w:numPr>
          <w:ilvl w:val="0"/>
          <w:numId w:val="0"/>
        </w:numPr>
        <w:tabs>
          <w:tab w:val="clear" w:pos="708"/>
          <w:tab w:val="left" w:pos="540" w:leader="none"/>
        </w:tabs>
        <w:suppressAutoHyphens w:val="true"/>
        <w:bidi w:val="0"/>
        <w:spacing w:lineRule="auto" w:line="276" w:before="0" w:after="0"/>
        <w:ind w:left="0" w:right="0" w:hanging="0"/>
        <w:contextualSpacing/>
        <w:jc w:val="both"/>
        <w:rPr/>
      </w:pPr>
      <w:r>
        <w:rPr/>
        <w:t>d) odtworzenie uszkodzonych nawierzchni lub obiektów sąsiadujących do stanu z dnia przejęcia frontu robót.</w:t>
      </w:r>
    </w:p>
    <w:p>
      <w:pPr>
        <w:pStyle w:val="Tretekstu"/>
        <w:rPr/>
      </w:pPr>
      <w:r>
        <w:rPr/>
        <w:t>4.2. Przygotowanie i przekazanie Zamawiającemu kompletną dokumentację powykonawczą.</w:t>
      </w:r>
    </w:p>
    <w:p>
      <w:pPr>
        <w:pStyle w:val="ListParagraph"/>
        <w:widowControl/>
        <w:numPr>
          <w:ilvl w:val="0"/>
          <w:numId w:val="0"/>
        </w:numPr>
        <w:tabs>
          <w:tab w:val="clear" w:pos="708"/>
          <w:tab w:val="left" w:pos="540" w:leader="none"/>
        </w:tabs>
        <w:suppressAutoHyphens w:val="true"/>
        <w:bidi w:val="0"/>
        <w:spacing w:lineRule="auto" w:line="276" w:before="0" w:after="0"/>
        <w:ind w:left="0" w:right="0" w:hanging="0"/>
        <w:contextualSpacing/>
        <w:jc w:val="both"/>
        <w:rPr/>
      </w:pPr>
      <w:r>
        <w:rPr/>
        <w:t>4.3. Przy realizacji robót Wykonawca jest zobowiązany uwzględnić, że roboty budowlane prowadzone będą na terenie czynnego obiektu, który na czas wykonywania robót nie zostanie zamknięty i będzie  funkcjonował w normalnym trybie. Wykonawca zobowiązany będzie do zabezpieczenia stref roboczych nie powodujących utrudnień pracy personelu i przebywających uczniów. Wykonawca zobowiązany będzie również do:</w:t>
      </w:r>
    </w:p>
    <w:p>
      <w:pPr>
        <w:pStyle w:val="ListParagraph"/>
        <w:numPr>
          <w:ilvl w:val="0"/>
          <w:numId w:val="0"/>
        </w:numPr>
        <w:tabs>
          <w:tab w:val="clear" w:pos="708"/>
          <w:tab w:val="left" w:pos="540" w:leader="none"/>
        </w:tabs>
        <w:spacing w:lineRule="auto" w:line="276"/>
        <w:ind w:left="0" w:hanging="0"/>
        <w:jc w:val="both"/>
        <w:rPr/>
      </w:pPr>
      <w:r>
        <w:rPr/>
        <w:t>a) wydzielenia miejsca prowadzenia robót przegrodami tymczasowymi przed dostępem osób postronnych,</w:t>
      </w:r>
    </w:p>
    <w:p>
      <w:pPr>
        <w:pStyle w:val="ListParagraph"/>
        <w:numPr>
          <w:ilvl w:val="0"/>
          <w:numId w:val="0"/>
        </w:numPr>
        <w:tabs>
          <w:tab w:val="clear" w:pos="708"/>
          <w:tab w:val="left" w:pos="540" w:leader="none"/>
        </w:tabs>
        <w:spacing w:lineRule="auto" w:line="276"/>
        <w:ind w:left="0" w:hanging="0"/>
        <w:jc w:val="both"/>
        <w:rPr/>
      </w:pPr>
      <w:r>
        <w:rPr/>
        <w:t>b) zabezpieczeń urządzeń, sprzętu i innych przedmiotów Zamawiającego, które mogą zostać uszkodzone w skutek prowadzonych robót,</w:t>
      </w:r>
    </w:p>
    <w:p>
      <w:pPr>
        <w:pStyle w:val="ListParagraph"/>
        <w:numPr>
          <w:ilvl w:val="0"/>
          <w:numId w:val="0"/>
        </w:numPr>
        <w:tabs>
          <w:tab w:val="clear" w:pos="708"/>
          <w:tab w:val="left" w:pos="540" w:leader="none"/>
        </w:tabs>
        <w:spacing w:lineRule="auto" w:line="276"/>
        <w:ind w:left="0" w:hanging="0"/>
        <w:jc w:val="both"/>
        <w:rPr/>
      </w:pPr>
      <w:r>
        <w:rPr/>
        <w:t>c) bieżącego porządkowania użytkowanych przez Zamawiającego pomieszczeń, w których będą prowadzone prace lub w których wystąpi jakakolwiek ingerencja Wykonawcy.</w:t>
      </w:r>
    </w:p>
    <w:p>
      <w:pPr>
        <w:pStyle w:val="ListParagraph"/>
        <w:numPr>
          <w:ilvl w:val="0"/>
          <w:numId w:val="0"/>
        </w:numPr>
        <w:tabs>
          <w:tab w:val="clear" w:pos="708"/>
          <w:tab w:val="left" w:pos="540" w:leader="none"/>
        </w:tabs>
        <w:spacing w:lineRule="auto" w:line="276"/>
        <w:ind w:left="0" w:hanging="0"/>
        <w:jc w:val="both"/>
        <w:rPr/>
      </w:pPr>
      <w:r>
        <w:rPr/>
        <w:t>4.4. Jeżeli w okresie realizacji robót wystąpi awaria spowodowana przez Wykonawcę            w wyniku prowadzonych przez niego robót, polegająca między innymi na braku prądu w wyniku uszkodzenia instalacji elektrycznych lub innych awarii spowodowanych przez Wykonawcę, to Wykonawca usunie je w trybie natychmiastowym oraz poniesie koszty jej naprawy. W przypadku nie usunięcia awarii przez Wykonawcę w trybie natychmiastowym, Zamawiający będzie miał prawo do zlecenia jej naprawy innej firmie, a jej kosztami obciąży Wykonawcę poprzez potrącenie ich z bieżących należności.</w:t>
      </w:r>
    </w:p>
    <w:p>
      <w:pPr>
        <w:pStyle w:val="ListParagraph"/>
        <w:numPr>
          <w:ilvl w:val="0"/>
          <w:numId w:val="0"/>
        </w:numPr>
        <w:tabs>
          <w:tab w:val="clear" w:pos="708"/>
          <w:tab w:val="left" w:pos="540" w:leader="none"/>
        </w:tabs>
        <w:spacing w:lineRule="auto" w:line="276"/>
        <w:ind w:left="0" w:hanging="0"/>
        <w:jc w:val="both"/>
        <w:rPr/>
      </w:pPr>
      <w:r>
        <w:rPr/>
        <w:t>4.5. Przed rozpoczęciem robót budowlanych Wykonawca przedłoży Zamawiającemu</w:t>
        <w:tab/>
        <w:t>oświadczenie Kierownika Budowy o przyjęciu obowiązków,</w:t>
      </w:r>
    </w:p>
    <w:p>
      <w:pPr>
        <w:pStyle w:val="ListParagraph"/>
        <w:numPr>
          <w:ilvl w:val="0"/>
          <w:numId w:val="0"/>
        </w:numPr>
        <w:tabs>
          <w:tab w:val="clear" w:pos="708"/>
          <w:tab w:val="left" w:pos="540" w:leader="none"/>
        </w:tabs>
        <w:spacing w:lineRule="auto" w:line="276"/>
        <w:ind w:left="0" w:hanging="0"/>
        <w:jc w:val="both"/>
        <w:rPr/>
      </w:pPr>
      <w:r>
        <w:rPr/>
        <w:t>4.6. Wykonawca wykona roboty na podstawie otrzymanej dokumentacji projektowej oraz specyfikacji istotnych warunków zamówienia, z materiałów fabrycznie nowych I-go gatunku ( za wyjątkiem alejek z kostki brukowej, przekazanej przez Zamawiajacego)</w:t>
      </w:r>
    </w:p>
    <w:p>
      <w:pPr>
        <w:pStyle w:val="ListParagraph"/>
        <w:numPr>
          <w:ilvl w:val="0"/>
          <w:numId w:val="0"/>
        </w:numPr>
        <w:tabs>
          <w:tab w:val="clear" w:pos="708"/>
          <w:tab w:val="left" w:pos="540" w:leader="none"/>
        </w:tabs>
        <w:spacing w:lineRule="auto" w:line="276"/>
        <w:ind w:left="0" w:hanging="0"/>
        <w:jc w:val="both"/>
        <w:rPr/>
      </w:pPr>
      <w:r>
        <w:rPr/>
        <w:t xml:space="preserve">4.7. Roboty winny zostać wykonane i ukończone zgodnie z prawem obowiązującym                                   w Rzeczypospolitej Polskiej, w szczególności: Prawem budowlanym, Prawem ochrony środowiska, Ustawą o odpadach, Ustawą o badaniach i certyfikacji i wymaganiami Zamawiającego. Kierować i nadzorować roboty mogą osoby, które posiadają wymagane prawem uprawnienia.  </w:t>
      </w:r>
    </w:p>
    <w:p>
      <w:pPr>
        <w:pStyle w:val="ListParagraph"/>
        <w:numPr>
          <w:ilvl w:val="0"/>
          <w:numId w:val="0"/>
        </w:numPr>
        <w:tabs>
          <w:tab w:val="clear" w:pos="708"/>
          <w:tab w:val="left" w:pos="540" w:leader="none"/>
        </w:tabs>
        <w:spacing w:lineRule="auto" w:line="276"/>
        <w:ind w:left="0" w:hanging="0"/>
        <w:jc w:val="both"/>
        <w:rPr/>
      </w:pPr>
      <w:r>
        <w:rPr/>
        <w:t>4.8. Wykonawca ponosi wyłączną odpowiedzialność za zapoznanie się z należytą starannością ze Specyfikacją Istotnych Warunków Zamówienia i każdego uzupełnienia do Specyfikacji Istotnych Warunków Zamówienia, wydanego podczas postępowania o udzielenie zamówienia oraz za uzyskanie informacji w odniesieniu do każdego i wszelkich warunków i zobowiązań, które w jakikolwiek sposób mogą wpłynąć na wartość lub charakter oferty lub na wykonanie Robót. W przypadku, kiedy Wykonawca zostanie wybrany, żadne żądanie o zmianę ceny ofertowej nie może zostać wniesione na podstawie błędów lub ominięć w świetle powyższych zobowiązań Wykonawcy.</w:t>
      </w:r>
    </w:p>
    <w:p>
      <w:pPr>
        <w:pStyle w:val="ListParagraph"/>
        <w:numPr>
          <w:ilvl w:val="0"/>
          <w:numId w:val="0"/>
        </w:numPr>
        <w:tabs>
          <w:tab w:val="clear" w:pos="708"/>
          <w:tab w:val="left" w:pos="540" w:leader="none"/>
        </w:tabs>
        <w:spacing w:lineRule="auto" w:line="276"/>
        <w:ind w:left="0" w:hanging="0"/>
        <w:jc w:val="both"/>
        <w:rPr/>
      </w:pPr>
      <w:r>
        <w:rPr/>
        <w:t>4.9. Uznaje się, iż złożenie ofert oznacza, że Wykonawcy zapoznali się ze wszelkimi odpowiednimi ustawami i innymi przepisami prawnymi obowiązującymi w Rzeczypospolitej Polskiej, które mogą w jakikolwiek sposób wpłynąć na, lub dotyczyć działań i czynności objętych ofertą i wynikającą z niej umową w sprawie zamówienia publicznego.</w:t>
      </w:r>
    </w:p>
    <w:p>
      <w:pPr>
        <w:pStyle w:val="Normal"/>
        <w:tabs>
          <w:tab w:val="clear" w:pos="708"/>
          <w:tab w:val="left" w:pos="-720" w:leader="none"/>
          <w:tab w:val="left" w:pos="1097" w:leader="none"/>
        </w:tabs>
        <w:suppressAutoHyphens w:val="true"/>
        <w:jc w:val="both"/>
        <w:rPr>
          <w:spacing w:val="-3"/>
        </w:rPr>
      </w:pPr>
      <w:r>
        <w:rPr>
          <w:spacing w:val="-3"/>
        </w:rPr>
      </w:r>
    </w:p>
    <w:p>
      <w:pPr>
        <w:pStyle w:val="Normal"/>
        <w:spacing w:lineRule="auto" w:line="276"/>
        <w:ind w:firstLine="708"/>
        <w:jc w:val="both"/>
        <w:rPr>
          <w:bCs/>
        </w:rPr>
      </w:pPr>
      <w:r>
        <w:rPr>
          <w:bCs/>
        </w:rPr>
        <w:t>Roboty zaleca wykonywać się w:</w:t>
      </w:r>
    </w:p>
    <w:p>
      <w:pPr>
        <w:pStyle w:val="Normal"/>
        <w:spacing w:lineRule="auto" w:line="276"/>
        <w:ind w:firstLine="708"/>
        <w:jc w:val="both"/>
        <w:rPr>
          <w:bCs/>
        </w:rPr>
      </w:pPr>
      <w:r>
        <w:rPr>
          <w:bCs/>
        </w:rPr>
        <w:t>poniedziałek – piątek od godziny 7:00 – 20:00</w:t>
      </w:r>
    </w:p>
    <w:p>
      <w:pPr>
        <w:pStyle w:val="Normal"/>
        <w:spacing w:lineRule="auto" w:line="276"/>
        <w:ind w:firstLine="708"/>
        <w:jc w:val="both"/>
        <w:rPr>
          <w:bCs/>
        </w:rPr>
      </w:pPr>
      <w:r>
        <w:rPr>
          <w:bCs/>
        </w:rPr>
        <w:t>sobota -  od godz. 8:00 - 15:00</w:t>
      </w:r>
    </w:p>
    <w:p>
      <w:pPr>
        <w:pStyle w:val="ListParagraph"/>
        <w:ind w:left="720" w:hanging="0"/>
        <w:rPr/>
      </w:pPr>
      <w:r>
        <w:rPr/>
        <w:t xml:space="preserve"> </w:t>
      </w:r>
    </w:p>
    <w:p>
      <w:pPr>
        <w:pStyle w:val="ListParagraph"/>
        <w:ind w:left="720" w:hanging="0"/>
        <w:rPr/>
      </w:pPr>
      <w:r>
        <w:rPr/>
        <w:t>5. Transport i składowanie odpadów.</w:t>
      </w:r>
    </w:p>
    <w:p>
      <w:pPr>
        <w:pStyle w:val="ListParagraph"/>
        <w:rPr/>
      </w:pPr>
      <w:r>
        <w:rPr/>
      </w:r>
    </w:p>
    <w:p>
      <w:pPr>
        <w:pStyle w:val="ListParagraph"/>
        <w:ind w:left="720" w:hanging="0"/>
        <w:jc w:val="both"/>
        <w:rPr/>
      </w:pPr>
      <w:r>
        <w:rPr/>
        <w:t xml:space="preserve">5.1. </w:t>
      </w:r>
      <w:r>
        <w:rPr/>
        <w:t>Wykonawca zobowiązany jest do przestrzegania przepisów Ustawy z dnia           1</w:t>
      </w:r>
      <w:r>
        <w:rPr>
          <w:sz w:val="24"/>
        </w:rPr>
        <w:t xml:space="preserve">4 grudnia 2012 r. o odpadach (tekst jednolity: </w:t>
      </w:r>
      <w:r>
        <w:rPr>
          <w:sz w:val="24"/>
          <w:highlight w:val="white"/>
        </w:rPr>
        <w:t>Dz. U. z 2020 r. poz. 797</w:t>
      </w:r>
      <w:r>
        <w:rPr>
          <w:sz w:val="24"/>
        </w:rPr>
        <w:t>).</w:t>
      </w:r>
      <w:r>
        <w:rPr/>
        <w:t xml:space="preserve">  a w szczególności</w:t>
      </w:r>
    </w:p>
    <w:p>
      <w:pPr>
        <w:pStyle w:val="ListParagraph"/>
        <w:jc w:val="both"/>
        <w:rPr/>
      </w:pPr>
      <w:r>
        <w:rPr/>
        <w:t xml:space="preserve"> </w:t>
      </w:r>
      <w:r>
        <w:rPr/>
        <w:t>a) przejmuje odpowiedzialność za powstałe w trakcie realizacji zamówienia odpady, ich segregację, transport i składowanie,</w:t>
      </w:r>
    </w:p>
    <w:p>
      <w:pPr>
        <w:pStyle w:val="ListParagraph"/>
        <w:ind w:left="720" w:hanging="0"/>
        <w:jc w:val="both"/>
        <w:rPr/>
      </w:pPr>
      <w:r>
        <w:rPr/>
        <w:tab/>
        <w:t>b) ponosi koszty z tytułu jw.</w:t>
      </w:r>
    </w:p>
    <w:p>
      <w:pPr>
        <w:pStyle w:val="ListParagraph"/>
        <w:jc w:val="both"/>
        <w:rPr/>
      </w:pPr>
      <w:r>
        <w:rPr/>
        <w:t>c) na wniosek Zamawiającego wskaże miejsce składowania lub utylizacji oraz przedstawi stosowne dokumenty, że powstałe odpady zostały zagospodarowane (wywiezione na składowisko, poddane utylizacji) zgodnie z wyżej wymienioną ustawą oraz przepisami wykonawczymi wydanymi na jej podstawie.</w:t>
      </w:r>
    </w:p>
    <w:p>
      <w:pPr>
        <w:pStyle w:val="ListParagraph"/>
        <w:rPr/>
      </w:pPr>
      <w:r>
        <w:rPr/>
      </w:r>
    </w:p>
    <w:p>
      <w:pPr>
        <w:pStyle w:val="ListParagraph"/>
        <w:numPr>
          <w:ilvl w:val="0"/>
          <w:numId w:val="0"/>
        </w:numPr>
        <w:tabs>
          <w:tab w:val="clear" w:pos="708"/>
          <w:tab w:val="left" w:pos="360" w:leader="none"/>
        </w:tabs>
        <w:spacing w:lineRule="auto" w:line="276"/>
        <w:ind w:left="0" w:hanging="0"/>
        <w:jc w:val="both"/>
        <w:rPr>
          <w:b/>
          <w:b/>
        </w:rPr>
      </w:pPr>
      <w:r>
        <w:rPr>
          <w:b/>
        </w:rPr>
        <w:t xml:space="preserve">6. Nazwa i kod wg Wspólnego słownika Zamówień CPV: </w:t>
      </w:r>
    </w:p>
    <w:p>
      <w:pPr>
        <w:pStyle w:val="Normal"/>
        <w:spacing w:lineRule="auto" w:line="276"/>
        <w:ind w:left="720" w:hanging="0"/>
        <w:rPr>
          <w:b/>
          <w:b/>
        </w:rPr>
      </w:pPr>
      <w:r>
        <w:rPr>
          <w:b/>
        </w:rPr>
        <w:t xml:space="preserve">4500000-7 – </w:t>
      </w:r>
      <w:r>
        <w:rPr/>
        <w:t>roboty budowlane ogólne</w:t>
      </w:r>
      <w:r>
        <w:rPr>
          <w:b/>
        </w:rPr>
        <w:t>,</w:t>
      </w:r>
    </w:p>
    <w:p>
      <w:pPr>
        <w:pStyle w:val="Normal"/>
        <w:spacing w:lineRule="auto" w:line="276"/>
        <w:ind w:left="720" w:hanging="0"/>
        <w:rPr>
          <w:b/>
          <w:b/>
        </w:rPr>
      </w:pPr>
      <w:r>
        <w:rPr>
          <w:b/>
        </w:rPr>
        <w:t xml:space="preserve">45110000-1 </w:t>
      </w:r>
      <w:r>
        <w:rPr>
          <w:b w:val="false"/>
          <w:bCs w:val="false"/>
        </w:rPr>
        <w:t>Roboty w zakresie burzenia i rozbiórki obiektów budowlanych; roboty ziemne</w:t>
      </w:r>
    </w:p>
    <w:p>
      <w:pPr>
        <w:pStyle w:val="Normal"/>
        <w:spacing w:lineRule="auto" w:line="276"/>
        <w:ind w:left="720" w:hanging="0"/>
        <w:rPr>
          <w:b/>
          <w:b/>
        </w:rPr>
      </w:pPr>
      <w:r>
        <w:rPr>
          <w:b/>
        </w:rPr>
        <w:t xml:space="preserve">45100000-8 </w:t>
      </w:r>
      <w:r>
        <w:rPr>
          <w:b w:val="false"/>
          <w:bCs w:val="false"/>
        </w:rPr>
        <w:t>Przygotowanie terenu pod budowę</w:t>
      </w:r>
    </w:p>
    <w:p>
      <w:pPr>
        <w:pStyle w:val="Normal"/>
        <w:spacing w:lineRule="auto" w:line="276"/>
        <w:ind w:left="720" w:hanging="0"/>
        <w:rPr>
          <w:b/>
          <w:b/>
        </w:rPr>
      </w:pPr>
      <w:r>
        <w:rPr>
          <w:b/>
        </w:rPr>
        <w:t xml:space="preserve">45233200-1 </w:t>
      </w:r>
      <w:r>
        <w:rPr>
          <w:b w:val="false"/>
          <w:bCs w:val="false"/>
        </w:rPr>
        <w:t>Roboty w zakresie różnych nawierzchni</w:t>
      </w:r>
    </w:p>
    <w:p>
      <w:pPr>
        <w:pStyle w:val="Normal"/>
        <w:spacing w:lineRule="auto" w:line="276"/>
        <w:ind w:left="720" w:hanging="0"/>
        <w:rPr>
          <w:b/>
          <w:b/>
        </w:rPr>
      </w:pPr>
      <w:r>
        <w:rPr>
          <w:b/>
        </w:rPr>
        <w:t xml:space="preserve">45200000-9 </w:t>
      </w:r>
      <w:r>
        <w:rPr>
          <w:b w:val="false"/>
          <w:bCs w:val="false"/>
        </w:rPr>
        <w:t>Roboty budowlane w zakresie wznoszenia kompletnych obiektów</w:t>
      </w:r>
      <w:r>
        <w:rPr>
          <w:b/>
        </w:rPr>
        <w:t xml:space="preserve"> </w:t>
      </w:r>
      <w:r>
        <w:rPr>
          <w:b w:val="false"/>
          <w:bCs w:val="false"/>
        </w:rPr>
        <w:t>budowlanych lub ich części oraz roboty w zakresie inżynierii lądowej i wodnej</w:t>
      </w:r>
    </w:p>
    <w:p>
      <w:pPr>
        <w:pStyle w:val="Normal"/>
        <w:spacing w:lineRule="auto" w:line="276"/>
        <w:ind w:left="720" w:hanging="0"/>
        <w:rPr>
          <w:b/>
          <w:b/>
        </w:rPr>
      </w:pPr>
      <w:r>
        <w:rPr>
          <w:b/>
        </w:rPr>
        <w:t xml:space="preserve">45220000-5 </w:t>
      </w:r>
      <w:r>
        <w:rPr>
          <w:b w:val="false"/>
          <w:bCs w:val="false"/>
        </w:rPr>
        <w:t>Roboty inżynieryjne i budowlane</w:t>
      </w:r>
    </w:p>
    <w:p>
      <w:pPr>
        <w:pStyle w:val="Normal"/>
        <w:spacing w:lineRule="auto" w:line="276"/>
        <w:ind w:left="720" w:hanging="0"/>
        <w:rPr>
          <w:b/>
          <w:b/>
        </w:rPr>
      </w:pPr>
      <w:r>
        <w:rPr>
          <w:b/>
        </w:rPr>
        <w:t xml:space="preserve">45310000-3 </w:t>
      </w:r>
      <w:r>
        <w:rPr>
          <w:b w:val="false"/>
          <w:bCs w:val="false"/>
        </w:rPr>
        <w:t>Roboty instalacyjne elektryczne</w:t>
      </w:r>
    </w:p>
    <w:p>
      <w:pPr>
        <w:pStyle w:val="Normal"/>
        <w:spacing w:lineRule="auto" w:line="276"/>
        <w:ind w:left="720" w:hanging="0"/>
        <w:rPr>
          <w:b/>
          <w:b/>
        </w:rPr>
      </w:pPr>
      <w:r>
        <w:rPr>
          <w:b/>
        </w:rPr>
        <w:t xml:space="preserve">45330000-9 </w:t>
      </w:r>
      <w:r>
        <w:rPr>
          <w:b w:val="false"/>
          <w:bCs w:val="false"/>
        </w:rPr>
        <w:t>Roboty instalacyjne wodno-kanalizacyjne i sanitarne</w:t>
      </w:r>
    </w:p>
    <w:p>
      <w:pPr>
        <w:pStyle w:val="Normal"/>
        <w:spacing w:lineRule="auto" w:line="276"/>
        <w:ind w:hanging="0"/>
        <w:rPr>
          <w:b/>
          <w:b/>
        </w:rPr>
      </w:pPr>
      <w:r>
        <w:rPr>
          <w:b/>
        </w:rPr>
      </w:r>
    </w:p>
    <w:p>
      <w:pPr>
        <w:pStyle w:val="ListParagraph"/>
        <w:numPr>
          <w:ilvl w:val="0"/>
          <w:numId w:val="0"/>
        </w:numPr>
        <w:tabs>
          <w:tab w:val="clear" w:pos="708"/>
          <w:tab w:val="center" w:pos="4513" w:leader="none"/>
        </w:tabs>
        <w:suppressAutoHyphens w:val="true"/>
        <w:ind w:left="0" w:hanging="0"/>
        <w:jc w:val="both"/>
        <w:rPr/>
      </w:pPr>
      <w:r>
        <w:rPr/>
        <w:t>7. Zamawiający na podstawie art. 29 ust 3a ustawy PZP wymaga zatrudnienia przez Wykonawcę lub Podwykonawcę na podstawie umowy o pracę zgodnie z art. 22 § 1 ustawy z dnia 26 czerwca 1974 – Kodeks pracy (Dz.U. z 2019r. poz. 1040, 1043, 1495.), osób wykonujących czynności związane z realizacją robót budowlanych, tj.</w:t>
      </w:r>
    </w:p>
    <w:p>
      <w:pPr>
        <w:pStyle w:val="ListParagraph"/>
        <w:tabs>
          <w:tab w:val="clear" w:pos="708"/>
          <w:tab w:val="center" w:pos="4513" w:leader="none"/>
        </w:tabs>
        <w:suppressAutoHyphens w:val="true"/>
        <w:jc w:val="both"/>
        <w:rPr/>
      </w:pPr>
      <w:r>
        <w:rPr/>
        <w:t>a) pracowników wykonujących roboty budowlane pod kierownictwem kierownika robót. Obowiązek zatrudnienia na podstawie umowy o pracę nie dotyczy kierownika robót.</w:t>
      </w:r>
    </w:p>
    <w:p>
      <w:pPr>
        <w:pStyle w:val="ListParagraph"/>
        <w:tabs>
          <w:tab w:val="clear" w:pos="708"/>
          <w:tab w:val="center" w:pos="4513" w:leader="none"/>
        </w:tabs>
        <w:suppressAutoHyphens w:val="true"/>
        <w:jc w:val="both"/>
        <w:rPr/>
      </w:pPr>
      <w:r>
        <w:rPr/>
        <w:t>b) sposób dokumentowania zatrudnienia osób oraz uprawnienia Zamawiającego w zakresie kontroli spełniania przez Wykonawcę wymagań, o których mowa w art. 29 ust. 3a, a także sankcji z tytułu niespełnienia tych wymagań określono we wzorze umowy.</w:t>
      </w:r>
    </w:p>
    <w:p>
      <w:pPr>
        <w:pStyle w:val="ListParagraph"/>
        <w:tabs>
          <w:tab w:val="clear" w:pos="708"/>
          <w:tab w:val="center" w:pos="4513" w:leader="none"/>
        </w:tabs>
        <w:suppressAutoHyphens w:val="true"/>
        <w:jc w:val="both"/>
        <w:rPr/>
      </w:pPr>
      <w:r>
        <w:rPr/>
      </w:r>
    </w:p>
    <w:p>
      <w:pPr>
        <w:pStyle w:val="ListParagraph"/>
        <w:widowControl/>
        <w:numPr>
          <w:ilvl w:val="0"/>
          <w:numId w:val="0"/>
        </w:numPr>
        <w:tabs>
          <w:tab w:val="clear" w:pos="708"/>
          <w:tab w:val="center" w:pos="4513" w:leader="none"/>
        </w:tabs>
        <w:suppressAutoHyphens w:val="true"/>
        <w:bidi w:val="0"/>
        <w:spacing w:lineRule="auto" w:line="240" w:before="0" w:after="0"/>
        <w:ind w:left="0" w:right="0" w:hanging="0"/>
        <w:contextualSpacing/>
        <w:jc w:val="left"/>
        <w:rPr/>
      </w:pPr>
      <w:r>
        <w:rPr/>
        <w:t>8. Pozostałe wymagania określono we wzorze umowy – załącznik Nr 4 do SIWZ.</w:t>
      </w:r>
    </w:p>
    <w:p>
      <w:pPr>
        <w:pStyle w:val="ListParagraph"/>
        <w:tabs>
          <w:tab w:val="clear" w:pos="708"/>
          <w:tab w:val="center" w:pos="4513" w:leader="none"/>
        </w:tabs>
        <w:suppressAutoHyphens w:val="true"/>
        <w:rPr/>
      </w:pPr>
      <w:r>
        <w:rPr/>
      </w:r>
    </w:p>
    <w:p>
      <w:pPr>
        <w:pStyle w:val="ListParagraph"/>
        <w:numPr>
          <w:ilvl w:val="0"/>
          <w:numId w:val="0"/>
        </w:numPr>
        <w:tabs>
          <w:tab w:val="clear" w:pos="708"/>
          <w:tab w:val="center" w:pos="4513" w:leader="none"/>
        </w:tabs>
        <w:suppressAutoHyphens w:val="true"/>
        <w:ind w:left="0" w:hanging="0"/>
        <w:jc w:val="both"/>
        <w:rPr/>
      </w:pPr>
      <w:r>
        <w:rPr/>
        <w:t>9. Umożliwia się Wykonawcy przeprowadzenie wizji lokalnej miejsca robót budowlanych, w celu pozyskania wszelkich danych mogących być przydatne do przygotowania oferty oraz realizacji i rozliczenia przedmiotu umowy.</w:t>
      </w:r>
    </w:p>
    <w:p>
      <w:pPr>
        <w:pStyle w:val="ListParagraph"/>
        <w:rPr/>
      </w:pPr>
      <w:r>
        <w:rPr/>
      </w:r>
    </w:p>
    <w:p>
      <w:pPr>
        <w:pStyle w:val="ListParagraph"/>
        <w:numPr>
          <w:ilvl w:val="0"/>
          <w:numId w:val="0"/>
        </w:numPr>
        <w:tabs>
          <w:tab w:val="clear" w:pos="708"/>
          <w:tab w:val="center" w:pos="4513" w:leader="none"/>
        </w:tabs>
        <w:suppressAutoHyphens w:val="true"/>
        <w:ind w:left="0" w:hanging="0"/>
        <w:jc w:val="both"/>
        <w:rPr/>
      </w:pPr>
      <w:r>
        <w:rPr/>
        <w:t>10. Termin realizacji: od dnia podpisania umowy do 11.12.2020r</w:t>
      </w:r>
    </w:p>
    <w:p>
      <w:pPr>
        <w:pStyle w:val="Normal"/>
        <w:tabs>
          <w:tab w:val="clear" w:pos="708"/>
          <w:tab w:val="center" w:pos="4513" w:leader="none"/>
        </w:tabs>
        <w:suppressAutoHyphens w:val="true"/>
        <w:rPr>
          <w:bCs/>
        </w:rPr>
      </w:pPr>
      <w:r>
        <w:rPr>
          <w:bCs/>
        </w:rPr>
      </w:r>
    </w:p>
    <w:p>
      <w:pPr>
        <w:pStyle w:val="Normal"/>
        <w:tabs>
          <w:tab w:val="clear" w:pos="708"/>
          <w:tab w:val="center" w:pos="4513" w:leader="none"/>
        </w:tabs>
        <w:suppressAutoHyphens w:val="true"/>
        <w:rPr>
          <w:b/>
          <w:b/>
          <w:bCs/>
        </w:rPr>
      </w:pPr>
      <w:r>
        <w:rPr>
          <w:b/>
          <w:bCs/>
        </w:rPr>
        <w:t>§ 4.  Informacja o przewidywanych zamówieniach, o których mowa  w art. 67 ust. 1 pkt. 6 ustawy.</w:t>
      </w:r>
    </w:p>
    <w:p>
      <w:pPr>
        <w:pStyle w:val="Normal"/>
        <w:tabs>
          <w:tab w:val="clear" w:pos="708"/>
          <w:tab w:val="center" w:pos="4513" w:leader="none"/>
        </w:tabs>
        <w:suppressAutoHyphens w:val="true"/>
        <w:rPr>
          <w:bCs/>
        </w:rPr>
      </w:pPr>
      <w:r>
        <w:rPr>
          <w:bCs/>
        </w:rPr>
      </w:r>
    </w:p>
    <w:p>
      <w:pPr>
        <w:pStyle w:val="Normal"/>
        <w:tabs>
          <w:tab w:val="clear" w:pos="708"/>
          <w:tab w:val="center" w:pos="4513" w:leader="none"/>
        </w:tabs>
        <w:suppressAutoHyphens w:val="true"/>
        <w:ind w:left="426" w:hanging="426"/>
        <w:rPr>
          <w:bCs/>
        </w:rPr>
      </w:pPr>
      <w:r>
        <w:rPr>
          <w:bCs/>
        </w:rPr>
        <w:tab/>
        <w:t>Zamawiający nie przewiduje możliwości udzielenia zamówień, o których mowa w art. 67 ust.1 pkt. 6  ustawy pzp.</w:t>
      </w:r>
    </w:p>
    <w:p>
      <w:pPr>
        <w:pStyle w:val="Normal"/>
        <w:tabs>
          <w:tab w:val="clear" w:pos="708"/>
          <w:tab w:val="center" w:pos="4513" w:leader="none"/>
        </w:tabs>
        <w:suppressAutoHyphens w:val="true"/>
        <w:ind w:left="426" w:hanging="426"/>
        <w:rPr>
          <w:bCs/>
        </w:rPr>
      </w:pPr>
      <w:r>
        <w:rPr>
          <w:bCs/>
        </w:rPr>
      </w:r>
    </w:p>
    <w:p>
      <w:pPr>
        <w:pStyle w:val="Normal"/>
        <w:spacing w:lineRule="auto" w:line="360"/>
        <w:ind w:left="357" w:hanging="357"/>
        <w:jc w:val="both"/>
        <w:rPr>
          <w:b/>
          <w:b/>
          <w:bCs/>
        </w:rPr>
      </w:pPr>
      <w:r>
        <w:rPr>
          <w:b/>
          <w:bCs/>
        </w:rPr>
        <w:t>§ 5.  Części zamówienia.</w:t>
      </w:r>
    </w:p>
    <w:p>
      <w:pPr>
        <w:pStyle w:val="Normal"/>
        <w:numPr>
          <w:ilvl w:val="0"/>
          <w:numId w:val="31"/>
        </w:numPr>
        <w:rPr/>
      </w:pPr>
      <w:r>
        <w:rPr/>
        <w:t>Zamówienie zostało nie zostało podzielone na części.</w:t>
      </w:r>
    </w:p>
    <w:p>
      <w:pPr>
        <w:pStyle w:val="Normal"/>
        <w:tabs>
          <w:tab w:val="clear" w:pos="708"/>
          <w:tab w:val="center" w:pos="4513" w:leader="none"/>
        </w:tabs>
        <w:suppressAutoHyphens w:val="true"/>
        <w:ind w:left="720" w:hanging="0"/>
        <w:rPr>
          <w:bCs/>
        </w:rPr>
      </w:pPr>
      <w:r>
        <w:rPr>
          <w:bCs/>
        </w:rPr>
      </w:r>
    </w:p>
    <w:p>
      <w:pPr>
        <w:pStyle w:val="Normal"/>
        <w:rPr/>
      </w:pPr>
      <w:r>
        <w:rPr>
          <w:b/>
          <w:bCs/>
        </w:rPr>
        <w:t>§ 6.  Termin wykonania zamówienia.</w:t>
      </w:r>
    </w:p>
    <w:p>
      <w:pPr>
        <w:pStyle w:val="ListParagraph"/>
        <w:tabs>
          <w:tab w:val="clear" w:pos="708"/>
          <w:tab w:val="center" w:pos="4513" w:leader="none"/>
        </w:tabs>
        <w:suppressAutoHyphens w:val="true"/>
        <w:ind w:left="0" w:hanging="0"/>
        <w:jc w:val="both"/>
        <w:rPr>
          <w:b/>
          <w:b/>
          <w:bCs/>
        </w:rPr>
      </w:pPr>
      <w:r>
        <w:rPr>
          <w:b/>
          <w:bCs/>
        </w:rPr>
      </w:r>
    </w:p>
    <w:p>
      <w:pPr>
        <w:pStyle w:val="ListParagraph"/>
        <w:tabs>
          <w:tab w:val="clear" w:pos="708"/>
          <w:tab w:val="center" w:pos="4513" w:leader="none"/>
        </w:tabs>
        <w:suppressAutoHyphens w:val="true"/>
        <w:ind w:left="0" w:hanging="0"/>
        <w:jc w:val="both"/>
        <w:rPr/>
      </w:pPr>
      <w:r>
        <w:rPr/>
        <w:t xml:space="preserve">Termin  wykonania  przedmiotu zamówienia </w:t>
      </w:r>
      <w:r>
        <w:rPr>
          <w:color w:val="000000"/>
        </w:rPr>
        <w:t xml:space="preserve"> –  </w:t>
      </w:r>
      <w:r>
        <w:rPr>
          <w:rFonts w:eastAsia="Times New Roman" w:cs="Times New Roman"/>
          <w:color w:val="000000"/>
          <w:kern w:val="0"/>
          <w:sz w:val="24"/>
          <w:szCs w:val="24"/>
          <w:lang w:val="pl-PL" w:eastAsia="pl-PL" w:bidi="ar-SA"/>
        </w:rPr>
        <w:t xml:space="preserve">do </w:t>
      </w:r>
      <w:r>
        <w:rPr>
          <w:color w:val="000000"/>
        </w:rPr>
        <w:t>11.12.2020r</w:t>
      </w:r>
    </w:p>
    <w:p>
      <w:pPr>
        <w:pStyle w:val="Normal"/>
        <w:spacing w:lineRule="auto" w:line="276"/>
        <w:ind w:hanging="0"/>
        <w:rPr>
          <w:color w:val="000000"/>
        </w:rPr>
      </w:pPr>
      <w:r>
        <w:rPr>
          <w:color w:val="000000"/>
        </w:rPr>
        <w:t xml:space="preserve"> </w:t>
      </w:r>
    </w:p>
    <w:p>
      <w:pPr>
        <w:pStyle w:val="Normal"/>
        <w:spacing w:lineRule="auto" w:line="276"/>
        <w:ind w:left="567" w:hanging="567"/>
        <w:jc w:val="both"/>
        <w:rPr>
          <w:b/>
          <w:b/>
          <w:bCs/>
        </w:rPr>
      </w:pPr>
      <w:r>
        <w:rPr>
          <w:b/>
          <w:bCs/>
        </w:rPr>
        <w:t xml:space="preserve">§ 7. </w:t>
      </w:r>
      <w:r>
        <w:rPr>
          <w:b/>
          <w:color w:val="000000"/>
        </w:rPr>
        <w:t xml:space="preserve">Warunki udziału w postępowaniu oraz </w:t>
      </w:r>
      <w:r>
        <w:rPr>
          <w:b/>
          <w:bCs/>
        </w:rPr>
        <w:t>opis sposobu dokonywania oceny spełniania tych  warunków</w:t>
      </w:r>
      <w:r>
        <w:rPr/>
        <w:t>.</w:t>
      </w:r>
    </w:p>
    <w:p>
      <w:pPr>
        <w:pStyle w:val="Normal"/>
        <w:spacing w:lineRule="auto" w:line="276"/>
        <w:jc w:val="both"/>
        <w:rPr>
          <w:color w:val="000000"/>
        </w:rPr>
      </w:pPr>
      <w:r>
        <w:rPr>
          <w:color w:val="000000"/>
        </w:rPr>
      </w:r>
    </w:p>
    <w:p>
      <w:pPr>
        <w:pStyle w:val="Normal"/>
        <w:rPr>
          <w:b/>
          <w:b/>
          <w:bCs/>
          <w:color w:val="000000"/>
        </w:rPr>
      </w:pPr>
      <w:r>
        <w:rPr>
          <w:b/>
          <w:bCs/>
          <w:color w:val="000000"/>
        </w:rPr>
        <w:t xml:space="preserve">          </w:t>
      </w:r>
      <w:r>
        <w:rPr>
          <w:b/>
          <w:bCs/>
          <w:color w:val="000000"/>
        </w:rPr>
        <w:t>1.  O udzielenie zamówienia mogą ubiegać się Wykonawcy, którzy:</w:t>
      </w:r>
    </w:p>
    <w:p>
      <w:pPr>
        <w:pStyle w:val="Normal"/>
        <w:rPr>
          <w:b/>
          <w:b/>
          <w:bCs/>
          <w:color w:val="000000"/>
          <w:sz w:val="16"/>
          <w:szCs w:val="16"/>
        </w:rPr>
      </w:pPr>
      <w:r>
        <w:rPr>
          <w:b/>
          <w:bCs/>
          <w:color w:val="000000"/>
          <w:sz w:val="16"/>
          <w:szCs w:val="16"/>
        </w:rPr>
      </w:r>
    </w:p>
    <w:p>
      <w:pPr>
        <w:pStyle w:val="Normal"/>
        <w:rPr>
          <w:color w:val="000000"/>
        </w:rPr>
      </w:pPr>
      <w:r>
        <w:rPr>
          <w:color w:val="000000"/>
        </w:rPr>
        <w:t xml:space="preserve">          </w:t>
      </w:r>
      <w:r>
        <w:rPr>
          <w:color w:val="000000"/>
        </w:rPr>
        <w:t>1.1)  nie podlegają wykluczeniu;</w:t>
      </w:r>
    </w:p>
    <w:p>
      <w:pPr>
        <w:pStyle w:val="Normal"/>
        <w:ind w:left="1134" w:hanging="1134"/>
        <w:jc w:val="both"/>
        <w:rPr>
          <w:color w:val="000000"/>
        </w:rPr>
      </w:pPr>
      <w:r>
        <w:rPr>
          <w:color w:val="000000"/>
        </w:rPr>
        <w:t xml:space="preserve">          </w:t>
      </w:r>
      <w:r>
        <w:rPr>
          <w:color w:val="000000"/>
        </w:rPr>
        <w:t>1.2) spełniają warunki udziału w postępowaniu, o ile zostały one określone przez zamawiającego w ogłoszeniu o zamówieniu.</w:t>
      </w:r>
    </w:p>
    <w:p>
      <w:pPr>
        <w:pStyle w:val="Normal"/>
        <w:jc w:val="both"/>
        <w:rPr>
          <w:color w:val="000000"/>
          <w:sz w:val="16"/>
          <w:szCs w:val="16"/>
        </w:rPr>
      </w:pPr>
      <w:r>
        <w:rPr>
          <w:color w:val="000000"/>
          <w:sz w:val="16"/>
          <w:szCs w:val="16"/>
        </w:rPr>
      </w:r>
    </w:p>
    <w:p>
      <w:pPr>
        <w:pStyle w:val="Normal"/>
        <w:ind w:left="993" w:hanging="993"/>
        <w:rPr>
          <w:b/>
          <w:b/>
          <w:bCs/>
          <w:color w:val="000000"/>
        </w:rPr>
      </w:pPr>
      <w:r>
        <w:rPr>
          <w:b/>
          <w:bCs/>
          <w:color w:val="000000"/>
        </w:rPr>
        <w:t xml:space="preserve">           </w:t>
      </w:r>
      <w:r>
        <w:rPr>
          <w:b/>
          <w:bCs/>
          <w:color w:val="000000"/>
        </w:rPr>
        <w:t xml:space="preserve">2.   O udzielenie zamówienia mogą ubiegać się Wykonawcy, którzy spełniają warunki dotyczące </w:t>
      </w:r>
      <w:r>
        <w:rPr>
          <w:i/>
          <w:iCs/>
          <w:color w:val="000000"/>
        </w:rPr>
        <w:t>(wymagane w postępowaniu):</w:t>
      </w:r>
    </w:p>
    <w:p>
      <w:pPr>
        <w:pStyle w:val="Normal"/>
        <w:rPr>
          <w:i/>
          <w:i/>
          <w:iCs/>
          <w:color w:val="000000"/>
          <w:sz w:val="16"/>
          <w:szCs w:val="16"/>
        </w:rPr>
      </w:pPr>
      <w:r>
        <w:rPr>
          <w:i/>
          <w:iCs/>
          <w:color w:val="000000"/>
          <w:sz w:val="16"/>
          <w:szCs w:val="16"/>
        </w:rPr>
      </w:r>
    </w:p>
    <w:p>
      <w:pPr>
        <w:pStyle w:val="Normal"/>
        <w:ind w:left="1134" w:hanging="1134"/>
        <w:rPr>
          <w:b/>
          <w:b/>
          <w:bCs/>
          <w:color w:val="000000"/>
        </w:rPr>
      </w:pPr>
      <w:r>
        <w:rPr>
          <w:b/>
          <w:bCs/>
          <w:color w:val="000000"/>
        </w:rPr>
        <w:t xml:space="preserve">           </w:t>
      </w:r>
      <w:r>
        <w:rPr>
          <w:b/>
          <w:bCs/>
          <w:color w:val="000000"/>
        </w:rPr>
        <w:t>2.1)  kompetencji lub uprawnień do prowadzenia określonej działalności  zawodowej, o ile wynika to z odrębnych przepisów;</w:t>
      </w:r>
    </w:p>
    <w:p>
      <w:pPr>
        <w:pStyle w:val="Normal"/>
        <w:ind w:left="1134" w:hanging="1134"/>
        <w:rPr>
          <w:b/>
          <w:b/>
          <w:bCs/>
          <w:color w:val="000000"/>
        </w:rPr>
      </w:pPr>
      <w:r>
        <w:rPr>
          <w:b/>
          <w:bCs/>
          <w:color w:val="000000"/>
        </w:rPr>
      </w:r>
    </w:p>
    <w:p>
      <w:pPr>
        <w:pStyle w:val="Normal"/>
        <w:ind w:left="1134" w:hanging="1134"/>
        <w:jc w:val="both"/>
        <w:rPr>
          <w:color w:val="000000"/>
        </w:rPr>
      </w:pPr>
      <w:r>
        <w:rPr>
          <w:color w:val="000000"/>
        </w:rPr>
        <w:t xml:space="preserve">         </w:t>
      </w:r>
      <w:r>
        <w:rPr>
          <w:color w:val="000000"/>
        </w:rPr>
        <w:t>Na potwierdzenie niniejszego warunku należy złożyć wykaz osób 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pPr>
        <w:pStyle w:val="Normal"/>
        <w:ind w:left="1134" w:hanging="1134"/>
        <w:jc w:val="both"/>
        <w:rPr>
          <w:color w:val="000000"/>
        </w:rPr>
      </w:pPr>
      <w:r>
        <w:rPr>
          <w:color w:val="000000"/>
        </w:rPr>
        <w:tab/>
        <w:t>Zamawiający uzna warunek za spełniony, jeżeli Wykonawca wykaże, że dysponuje n/w osobami:</w:t>
      </w:r>
    </w:p>
    <w:p>
      <w:pPr>
        <w:pStyle w:val="Normal"/>
        <w:ind w:left="1134" w:hanging="1134"/>
        <w:jc w:val="both"/>
        <w:rPr>
          <w:color w:val="000000"/>
        </w:rPr>
      </w:pPr>
      <w:r>
        <w:rPr>
          <w:color w:val="000000"/>
        </w:rPr>
        <w:t xml:space="preserve">  </w:t>
      </w:r>
      <w:r>
        <w:rPr>
          <w:color w:val="000000"/>
        </w:rPr>
        <w:tab/>
        <w:t>• Kierownikiem budowy - Zamawiający wymaga, aby osoba wskazana na to stanowisko posiadała min. 3 letnie doświadczenie, licząc od daty uzyskania uprawnień, uprawnienia budowlane do kierowania robotami budowlanymi w specjalności konstrukcyjno-budowlanej, wraz z aktualnym wpisem do Izby Inżynierów Budownictwa;</w:t>
      </w:r>
    </w:p>
    <w:p>
      <w:pPr>
        <w:pStyle w:val="Normal"/>
        <w:ind w:left="1134" w:hanging="1134"/>
        <w:jc w:val="both"/>
        <w:rPr>
          <w:color w:val="000000"/>
        </w:rPr>
      </w:pPr>
      <w:r>
        <w:rPr>
          <w:color w:val="000000"/>
        </w:rPr>
        <w:t xml:space="preserve"> </w:t>
      </w:r>
    </w:p>
    <w:p>
      <w:pPr>
        <w:pStyle w:val="Normal"/>
        <w:ind w:left="1134" w:hanging="1134"/>
        <w:jc w:val="both"/>
        <w:rPr>
          <w:color w:val="000000"/>
        </w:rPr>
      </w:pPr>
      <w:r>
        <w:rPr>
          <w:color w:val="000000"/>
        </w:rPr>
        <w:tab/>
        <w:t>• Kierownikiem robót elektrycznych – Zamawiający wymaga, aby osoba wskazana na to stanowisko, posiadała min. 3 letnie doświadczenie, licząc od daty uzyskania uprawnień, uprawnienia budowlane do kierowania robotami budowlanymi w zakresie sieci, instalacji i urządzeń elektrycznych wraz z aktualnym wpisem do Izby Inżynierów Budownictwa;</w:t>
      </w:r>
    </w:p>
    <w:p>
      <w:pPr>
        <w:pStyle w:val="Normal"/>
        <w:ind w:left="1134" w:hanging="1134"/>
        <w:jc w:val="both"/>
        <w:rPr>
          <w:color w:val="000000"/>
        </w:rPr>
      </w:pPr>
      <w:r>
        <w:rPr/>
      </w:r>
    </w:p>
    <w:p>
      <w:pPr>
        <w:pStyle w:val="Normal"/>
        <w:ind w:left="1134" w:hanging="1134"/>
        <w:jc w:val="both"/>
        <w:rPr>
          <w:color w:val="000000"/>
        </w:rPr>
      </w:pPr>
      <w:r>
        <w:rPr>
          <w:color w:val="000000"/>
        </w:rPr>
        <w:tab/>
        <w:t>Na wezwanie zamawiającego należy dołączyć oświadczenie Wykonawcy,                         że zaproponowane osoby posiadają wymagane uprawnienia i przynależą do właściwej izby samorządu zawodowego, jeżeli taki wymóg na te osoby nakłada Prawo budowlane.</w:t>
      </w:r>
    </w:p>
    <w:p>
      <w:pPr>
        <w:pStyle w:val="Normal"/>
        <w:ind w:left="1134" w:hanging="1134"/>
        <w:jc w:val="both"/>
        <w:rPr>
          <w:color w:val="000000"/>
        </w:rPr>
      </w:pPr>
      <w:r>
        <w:rPr/>
      </w:r>
    </w:p>
    <w:p>
      <w:pPr>
        <w:pStyle w:val="Normal"/>
        <w:ind w:left="1134" w:hanging="1134"/>
        <w:jc w:val="both"/>
        <w:rPr>
          <w:color w:val="000000"/>
        </w:rPr>
      </w:pPr>
      <w:r>
        <w:rPr>
          <w:color w:val="000000"/>
        </w:rPr>
        <w:tab/>
        <w:t>Zgodnie z art. 12a Prawa budowlanego do oceny czy obywatele państw członkowskich Unii Europejskiej, Konfederacji Szwajcarskiej lub państw członkowskich Europejskiego Porozumienia o Wolnym Handlu (EFTA) posiadają wymagane uprawnienia i mają obowiązek przynależności  do właściwej izby samorządu zawodowego, stosuje się przepisy ustawy z dnia  22 grudnia 2015 r. o zasadach uznawania kwalifikacji zawodowych nabytych w państwach członkowskich Unii Europejskiej (Dz.U.2016 r., poz. 65 z późniejszymi zmianami).</w:t>
      </w:r>
    </w:p>
    <w:p>
      <w:pPr>
        <w:pStyle w:val="Normal"/>
        <w:rPr>
          <w:color w:val="000000"/>
          <w:sz w:val="16"/>
          <w:szCs w:val="16"/>
        </w:rPr>
      </w:pPr>
      <w:r>
        <w:rPr>
          <w:color w:val="000000"/>
          <w:sz w:val="16"/>
          <w:szCs w:val="16"/>
        </w:rPr>
      </w:r>
    </w:p>
    <w:p>
      <w:pPr>
        <w:pStyle w:val="Normal"/>
        <w:rPr>
          <w:b/>
          <w:b/>
          <w:bCs/>
          <w:color w:val="000000"/>
        </w:rPr>
      </w:pPr>
      <w:r>
        <w:rPr>
          <w:b/>
          <w:bCs/>
          <w:color w:val="000000"/>
        </w:rPr>
        <w:t xml:space="preserve">        </w:t>
      </w:r>
    </w:p>
    <w:p>
      <w:pPr>
        <w:pStyle w:val="Normal"/>
        <w:rPr>
          <w:b/>
          <w:b/>
          <w:bCs/>
          <w:color w:val="000000"/>
        </w:rPr>
      </w:pPr>
      <w:r>
        <w:rPr/>
      </w:r>
    </w:p>
    <w:p>
      <w:pPr>
        <w:pStyle w:val="Normal"/>
        <w:rPr>
          <w:b/>
          <w:b/>
          <w:bCs/>
          <w:color w:val="000000"/>
        </w:rPr>
      </w:pPr>
      <w:r>
        <w:rPr>
          <w:b/>
          <w:bCs/>
          <w:color w:val="000000"/>
        </w:rPr>
        <w:t xml:space="preserve">         </w:t>
      </w:r>
      <w:r>
        <w:rPr>
          <w:b/>
          <w:bCs/>
          <w:color w:val="000000"/>
        </w:rPr>
        <w:t>2.2)  Sytuacji ekonomicznej lub finansowej;</w:t>
      </w:r>
    </w:p>
    <w:p>
      <w:pPr>
        <w:pStyle w:val="Normal"/>
        <w:rPr>
          <w:b/>
          <w:b/>
          <w:bCs/>
          <w:color w:val="000000"/>
          <w:sz w:val="16"/>
          <w:szCs w:val="16"/>
        </w:rPr>
      </w:pPr>
      <w:r>
        <w:rPr>
          <w:b/>
          <w:bCs/>
          <w:color w:val="000000"/>
          <w:sz w:val="16"/>
          <w:szCs w:val="16"/>
        </w:rPr>
      </w:r>
    </w:p>
    <w:p>
      <w:pPr>
        <w:pStyle w:val="Normal"/>
        <w:ind w:left="1134" w:hanging="1134"/>
        <w:jc w:val="both"/>
        <w:rPr>
          <w:color w:val="000000"/>
        </w:rPr>
      </w:pPr>
      <w:r>
        <w:rPr>
          <w:color w:val="000000"/>
        </w:rPr>
        <w:t xml:space="preserve">                   </w:t>
      </w:r>
      <w:r>
        <w:rPr>
          <w:color w:val="000000"/>
        </w:rPr>
        <w:t xml:space="preserve">Na potwierdzenie należy złożyć: Potwierdzenie, że wykonawca jest ubezpieczony od odpowiedzialności cywilnej w zakresie prowadzonej działalności związanej z przedmiotem zamówienia na kwotę nie mniejszą niż </w:t>
      </w:r>
      <w:r>
        <w:rPr>
          <w:color w:val="FF0000"/>
        </w:rPr>
        <w:t>100.000,00 zł.</w:t>
      </w:r>
    </w:p>
    <w:p>
      <w:pPr>
        <w:pStyle w:val="Normal"/>
        <w:ind w:left="1134" w:hanging="1134"/>
        <w:jc w:val="both"/>
        <w:rPr>
          <w:color w:val="000000"/>
        </w:rPr>
      </w:pPr>
      <w:r>
        <w:rPr/>
      </w:r>
    </w:p>
    <w:p>
      <w:pPr>
        <w:pStyle w:val="Normal"/>
        <w:rPr>
          <w:b/>
          <w:b/>
          <w:bCs/>
          <w:color w:val="000000"/>
        </w:rPr>
      </w:pPr>
      <w:r>
        <w:rPr>
          <w:b/>
          <w:bCs/>
          <w:color w:val="000000"/>
        </w:rPr>
        <w:t xml:space="preserve">          </w:t>
      </w:r>
      <w:r>
        <w:rPr>
          <w:b/>
          <w:bCs/>
          <w:color w:val="000000"/>
        </w:rPr>
        <w:t>2.3) Zdolności technicznej lub zawodowej;</w:t>
      </w:r>
    </w:p>
    <w:p>
      <w:pPr>
        <w:pStyle w:val="Normal"/>
        <w:rPr>
          <w:b/>
          <w:b/>
          <w:bCs/>
          <w:color w:val="000000"/>
        </w:rPr>
      </w:pPr>
      <w:r>
        <w:rPr>
          <w:b/>
          <w:bCs/>
          <w:color w:val="000000"/>
        </w:rPr>
      </w:r>
    </w:p>
    <w:p>
      <w:pPr>
        <w:pStyle w:val="Normal"/>
        <w:tabs>
          <w:tab w:val="clear" w:pos="708"/>
          <w:tab w:val="left" w:pos="563" w:leader="none"/>
        </w:tabs>
        <w:ind w:left="1134" w:hanging="1134"/>
        <w:jc w:val="both"/>
        <w:rPr>
          <w:b/>
          <w:b/>
        </w:rPr>
      </w:pPr>
      <w:r>
        <w:rPr>
          <w:color w:val="000000"/>
        </w:rPr>
        <w:t xml:space="preserve">              </w:t>
      </w:r>
      <w:r>
        <w:rPr>
          <w:rFonts w:eastAsia="MS Mincho"/>
        </w:rPr>
        <w:t xml:space="preserve">O udzielenie zamówienia mogą ubiegać się wykonawcy, którzy wykażą, iż </w:t>
      </w:r>
      <w:r>
        <w:rPr>
          <w:b/>
        </w:rPr>
        <w:t>w okresie ostatnich 5 lat przed upływem terminu składania ofert, a jeżeli okres prowadzenia działalności jest krótszy - w tym okresie, Wykonawca wykonał co najmniej dwie roboty ogólnobudowlane o wartości minimum 50 000,00 zł brutto (słownie: pięćdziesiąt tysięcy złotych brutto) każda.</w:t>
      </w:r>
    </w:p>
    <w:p>
      <w:pPr>
        <w:pStyle w:val="Normal"/>
        <w:ind w:firstLine="180"/>
        <w:jc w:val="both"/>
        <w:rPr>
          <w:color w:val="000000"/>
        </w:rPr>
      </w:pPr>
      <w:r>
        <w:rPr>
          <w:color w:val="000000"/>
        </w:rPr>
        <w:t xml:space="preserve">  </w:t>
      </w:r>
    </w:p>
    <w:p>
      <w:pPr>
        <w:pStyle w:val="Normal"/>
        <w:ind w:firstLine="180"/>
        <w:jc w:val="both"/>
        <w:rPr>
          <w:color w:val="000000"/>
        </w:rPr>
      </w:pPr>
      <w:r>
        <w:rPr>
          <w:color w:val="000000"/>
        </w:rPr>
        <w:t xml:space="preserve">  </w:t>
      </w:r>
      <w:r>
        <w:rPr>
          <w:color w:val="000000"/>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pPr>
        <w:pStyle w:val="Normal"/>
        <w:ind w:left="360" w:hanging="180"/>
        <w:jc w:val="both"/>
        <w:rPr>
          <w:color w:val="000000"/>
        </w:rPr>
      </w:pPr>
      <w:r>
        <w:rPr>
          <w:color w:val="000000"/>
        </w:rPr>
      </w:r>
    </w:p>
    <w:p>
      <w:pPr>
        <w:pStyle w:val="Normal"/>
        <w:rPr>
          <w:b/>
          <w:b/>
          <w:color w:val="000000"/>
        </w:rPr>
      </w:pPr>
      <w:r>
        <w:rPr>
          <w:b/>
          <w:color w:val="000000"/>
        </w:rPr>
        <w:t>3.</w:t>
      </w:r>
      <w:r>
        <w:rPr>
          <w:color w:val="000000"/>
        </w:rPr>
        <w:t xml:space="preserve"> </w:t>
      </w:r>
      <w:r>
        <w:rPr>
          <w:b/>
          <w:color w:val="000000"/>
        </w:rPr>
        <w:t xml:space="preserve"> Poleganie na zasobach innych podmiotów: </w:t>
      </w:r>
    </w:p>
    <w:p>
      <w:pPr>
        <w:pStyle w:val="Normal"/>
        <w:rPr>
          <w:color w:val="000000"/>
        </w:rPr>
      </w:pPr>
      <w:r>
        <w:rPr>
          <w:color w:val="000000"/>
        </w:rPr>
      </w:r>
    </w:p>
    <w:p>
      <w:pPr>
        <w:pStyle w:val="Normal"/>
        <w:jc w:val="both"/>
        <w:rPr/>
      </w:pPr>
      <w:r>
        <w:rPr/>
        <w:t xml:space="preserve">3.1.Wykonawca może powierzyć wykonanie części zamówienia podwykonawcom. </w:t>
      </w:r>
    </w:p>
    <w:p>
      <w:pPr>
        <w:pStyle w:val="Normal"/>
        <w:jc w:val="both"/>
        <w:rPr>
          <w:sz w:val="16"/>
          <w:szCs w:val="16"/>
        </w:rPr>
      </w:pPr>
      <w:r>
        <w:rPr>
          <w:sz w:val="16"/>
          <w:szCs w:val="16"/>
        </w:rPr>
      </w:r>
    </w:p>
    <w:p>
      <w:pPr>
        <w:pStyle w:val="Normal"/>
        <w:jc w:val="both"/>
        <w:rPr/>
      </w:pPr>
      <w:r>
        <w:rPr/>
        <w:t>3.2.Zamawiający żąda wskazania przez Wykonawcę w Formularzu ofertowym (Załącznik nr 1 do SIWZ) części zamówienia, których wykonanie zamierza powierzyć podwykonawcom wraz ze wskazaniem  nazwy firm podwykonawców.</w:t>
      </w:r>
    </w:p>
    <w:p>
      <w:pPr>
        <w:pStyle w:val="Normal"/>
        <w:jc w:val="both"/>
        <w:rPr>
          <w:sz w:val="16"/>
          <w:szCs w:val="16"/>
        </w:rPr>
      </w:pPr>
      <w:r>
        <w:rPr>
          <w:sz w:val="16"/>
          <w:szCs w:val="16"/>
        </w:rPr>
      </w:r>
    </w:p>
    <w:p>
      <w:pPr>
        <w:pStyle w:val="Normal"/>
        <w:jc w:val="both"/>
        <w:rPr/>
      </w:pPr>
      <w:r>
        <w:rPr/>
        <w:t>3.3. Wobec podwykonawców Zamawiający nie będzie badał czy nie zachodzą podstawy wykluczenia, o których mowa w art. 24 ust. 1 pkt 13-22 i ust. 5 pkt 1,8 ustawy Pzp., z zastrzeżeniem pkt.3.6.</w:t>
      </w:r>
    </w:p>
    <w:p>
      <w:pPr>
        <w:pStyle w:val="Normal"/>
        <w:jc w:val="both"/>
        <w:rPr>
          <w:sz w:val="16"/>
          <w:szCs w:val="16"/>
        </w:rPr>
      </w:pPr>
      <w:r>
        <w:rPr>
          <w:sz w:val="16"/>
          <w:szCs w:val="16"/>
        </w:rPr>
      </w:r>
    </w:p>
    <w:p>
      <w:pPr>
        <w:pStyle w:val="Normal"/>
        <w:jc w:val="both"/>
        <w:rPr/>
      </w:pPr>
      <w:r>
        <w:rPr/>
        <w:t>3.4.Wykonawca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pPr>
        <w:pStyle w:val="Normal"/>
        <w:jc w:val="both"/>
        <w:rPr>
          <w:sz w:val="16"/>
          <w:szCs w:val="16"/>
        </w:rPr>
      </w:pPr>
      <w:r>
        <w:rPr>
          <w:sz w:val="16"/>
          <w:szCs w:val="16"/>
        </w:rPr>
      </w:r>
    </w:p>
    <w:p>
      <w:pPr>
        <w:pStyle w:val="Normal"/>
        <w:jc w:val="both"/>
        <w:rPr/>
      </w:pPr>
      <w:r>
        <w:rPr/>
        <w:t xml:space="preserve">3.5.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pPr>
        <w:pStyle w:val="Normal"/>
        <w:jc w:val="both"/>
        <w:rPr/>
      </w:pPr>
      <w:r>
        <w:rPr/>
        <w:t xml:space="preserve">Zobowiązanie musi być złożone w oryginale (zgodnie ze wzorem </w:t>
      </w:r>
      <w:r>
        <w:rPr>
          <w:b/>
        </w:rPr>
        <w:t>zał. nr 6</w:t>
      </w:r>
      <w:r>
        <w:rPr/>
        <w:t xml:space="preserve"> do SIWZ), mieć formę pisemną i musi być podpisane przez osobę uprawnioną do składania oświadczeń woli w imieniu podmiotu oddającego zasoby do dyspozycji.</w:t>
      </w:r>
    </w:p>
    <w:p>
      <w:pPr>
        <w:pStyle w:val="Normal"/>
        <w:jc w:val="both"/>
        <w:rPr>
          <w:sz w:val="16"/>
          <w:szCs w:val="16"/>
        </w:rPr>
      </w:pPr>
      <w:r>
        <w:rPr>
          <w:sz w:val="16"/>
          <w:szCs w:val="16"/>
        </w:rPr>
      </w:r>
    </w:p>
    <w:p>
      <w:pPr>
        <w:pStyle w:val="Normal"/>
        <w:jc w:val="both"/>
        <w:rPr/>
      </w:pPr>
      <w:r>
        <w:rPr/>
        <w:t>Zobowiązanie musi wyrażać w sposób wyraźny i jednoznaczny wolę udzielenia Wykonawcy, ubiegającemu się o zamówienie, odpowiedniego zasobu – wskazywać jego rodzaj, czas udzielenia, a także inne istotne okoliczności, wynikające za specyfiki tego zasobu oraz wykazać, że podmiot udzielający zasobu Wykonawcy, ubiegającemu się o zamówienie, rzeczywiście nim dysponuje.</w:t>
      </w:r>
    </w:p>
    <w:p>
      <w:pPr>
        <w:pStyle w:val="Normal"/>
        <w:jc w:val="both"/>
        <w:rPr>
          <w:sz w:val="16"/>
          <w:szCs w:val="16"/>
        </w:rPr>
      </w:pPr>
      <w:r>
        <w:rPr>
          <w:sz w:val="16"/>
          <w:szCs w:val="16"/>
        </w:rPr>
      </w:r>
    </w:p>
    <w:p>
      <w:pPr>
        <w:pStyle w:val="Normal"/>
        <w:jc w:val="both"/>
        <w:rPr/>
      </w:pPr>
      <w:r>
        <w:rPr/>
        <w:t>3.6.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i ust. 5 pkt 1,8  ustawy.</w:t>
      </w:r>
    </w:p>
    <w:p>
      <w:pPr>
        <w:pStyle w:val="Normal"/>
        <w:jc w:val="both"/>
        <w:rPr>
          <w:sz w:val="16"/>
          <w:szCs w:val="16"/>
        </w:rPr>
      </w:pPr>
      <w:r>
        <w:rPr>
          <w:sz w:val="16"/>
          <w:szCs w:val="16"/>
        </w:rPr>
      </w:r>
    </w:p>
    <w:p>
      <w:pPr>
        <w:pStyle w:val="Normal"/>
        <w:jc w:val="both"/>
        <w:rPr/>
      </w:pPr>
      <w:r>
        <w:rPr/>
        <w:t>3.7. Jeżeli zdolności techniczne lub zawodowe  podmiotu, o którym mowa w pkt 3.4, nie potwierdzają spełnienia przez Wykonawcę warunków udziału w postępowaniu lub zachodzą wobec tych podmiotów podstawy wykluczenia, Zamawiający żąda, aby Wykonawca w terminie określonym przez Zamawiającego:</w:t>
      </w:r>
    </w:p>
    <w:p>
      <w:pPr>
        <w:pStyle w:val="Normal"/>
        <w:jc w:val="both"/>
        <w:rPr/>
      </w:pPr>
      <w:r>
        <w:rPr/>
      </w:r>
    </w:p>
    <w:p>
      <w:pPr>
        <w:pStyle w:val="Normal"/>
        <w:jc w:val="both"/>
        <w:rPr/>
      </w:pPr>
      <w:r>
        <w:rPr/>
        <w:t>1) zastąpił ten podmiot innym podmiotem lub podmiotami lub</w:t>
      </w:r>
    </w:p>
    <w:p>
      <w:pPr>
        <w:pStyle w:val="Normal"/>
        <w:jc w:val="both"/>
        <w:rPr/>
      </w:pPr>
      <w:r>
        <w:rPr/>
        <w:t>2) zobowiązał się do osobistego wykonania odpowiedniej części zamówienia, jeżeli wyka że zdolności techniczne lub zawodowe, o których mowa w pkt.3.4.</w:t>
      </w:r>
    </w:p>
    <w:p>
      <w:pPr>
        <w:pStyle w:val="Normal"/>
        <w:jc w:val="both"/>
        <w:rPr>
          <w:sz w:val="16"/>
          <w:szCs w:val="16"/>
        </w:rPr>
      </w:pPr>
      <w:r>
        <w:rPr>
          <w:sz w:val="16"/>
          <w:szCs w:val="16"/>
        </w:rPr>
      </w:r>
    </w:p>
    <w:p>
      <w:pPr>
        <w:pStyle w:val="Normal"/>
        <w:jc w:val="both"/>
        <w:rPr/>
      </w:pPr>
      <w:r>
        <w:rPr/>
        <w:t>3.8.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pPr>
        <w:pStyle w:val="Normal"/>
        <w:jc w:val="both"/>
        <w:rPr/>
      </w:pPr>
      <w:r>
        <w:rPr/>
        <w:t>1) zakres dostępnych Wykonawcy zasobów innego podmiotu,</w:t>
      </w:r>
    </w:p>
    <w:p>
      <w:pPr>
        <w:pStyle w:val="Normal"/>
        <w:jc w:val="both"/>
        <w:rPr/>
      </w:pPr>
      <w:r>
        <w:rPr/>
        <w:t>2) sposób wykorzystania zasobów innego podmiotu, przez Wykonawcę, przy wykonywaniu zamówienia publicznego,</w:t>
      </w:r>
    </w:p>
    <w:p>
      <w:pPr>
        <w:pStyle w:val="Normal"/>
        <w:jc w:val="both"/>
        <w:rPr/>
      </w:pPr>
      <w:r>
        <w:rPr/>
        <w:t>3) zakres i okres udziału innego podmiotu przy wykonywaniu zamówienia publicznego,</w:t>
      </w:r>
    </w:p>
    <w:p>
      <w:pPr>
        <w:pStyle w:val="Normal"/>
        <w:jc w:val="both"/>
        <w:rPr/>
      </w:pPr>
      <w:r>
        <w:rPr/>
        <w:t>4) czy podmiot, na zdolnościach którego Wykonawca polega w odniesieniu do warunków udziału w postępowaniu dotyczących, kwalifikacji zawodowych lub doświadczenia, zrealizuje usługi, których wskazane zdolności dotyczą.</w:t>
      </w:r>
    </w:p>
    <w:p>
      <w:pPr>
        <w:pStyle w:val="Normal"/>
        <w:jc w:val="both"/>
        <w:rPr>
          <w:sz w:val="16"/>
          <w:szCs w:val="16"/>
        </w:rPr>
      </w:pPr>
      <w:r>
        <w:rPr>
          <w:sz w:val="16"/>
          <w:szCs w:val="16"/>
        </w:rPr>
      </w:r>
    </w:p>
    <w:p>
      <w:pPr>
        <w:pStyle w:val="Normal"/>
        <w:jc w:val="both"/>
        <w:rPr/>
      </w:pPr>
      <w:r>
        <w:rPr/>
        <w:t>3.9. 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jc w:val="both"/>
        <w:rPr/>
      </w:pPr>
      <w:r>
        <w:rPr/>
      </w:r>
    </w:p>
    <w:p>
      <w:pPr>
        <w:pStyle w:val="Normal"/>
        <w:jc w:val="both"/>
        <w:rPr/>
      </w:pPr>
      <w:r>
        <w:rPr/>
        <w:t>3.10. W sytuacji gdy Wykonawca polega na doświadczeniu grupy Wykonawców, której był członkiem ( Konsorcjum), doświadczenie będzie oceniane w zależności od konkretnego zakresu udziału tego Wykonawcy, a więc jego faktycznego wkładu w prowadzenie działań, które były wymagane od tej grupy w ramach zamówienia publicznego wykazanego na potwierdzenie spełnienia warunku udziału w postępowaniu.</w:t>
      </w:r>
    </w:p>
    <w:p>
      <w:pPr>
        <w:pStyle w:val="Normal"/>
        <w:jc w:val="both"/>
        <w:rPr>
          <w:sz w:val="16"/>
          <w:szCs w:val="16"/>
        </w:rPr>
      </w:pPr>
      <w:r>
        <w:rPr>
          <w:sz w:val="16"/>
          <w:szCs w:val="16"/>
        </w:rPr>
      </w:r>
    </w:p>
    <w:p>
      <w:pPr>
        <w:pStyle w:val="Normal"/>
        <w:jc w:val="both"/>
        <w:rPr/>
      </w:pPr>
      <w:r>
        <w:rPr/>
        <w:t>3.11. Powierzenie wykonania części zamówienia podwykonawcom nie zwalnia Wykonawcy z odpowiedzialności za należyte wykonanie tego zamówienia.</w:t>
      </w:r>
    </w:p>
    <w:p>
      <w:pPr>
        <w:pStyle w:val="Normal"/>
        <w:rPr>
          <w:color w:val="000000"/>
        </w:rPr>
      </w:pPr>
      <w:r>
        <w:rPr>
          <w:color w:val="000000"/>
        </w:rPr>
      </w:r>
    </w:p>
    <w:p>
      <w:pPr>
        <w:pStyle w:val="Normal"/>
        <w:rPr>
          <w:color w:val="000000"/>
        </w:rPr>
      </w:pPr>
      <w:r>
        <w:rPr>
          <w:color w:val="000000"/>
        </w:rPr>
      </w:r>
    </w:p>
    <w:p>
      <w:pPr>
        <w:pStyle w:val="Normal"/>
        <w:rPr>
          <w:b/>
          <w:b/>
          <w:bCs/>
          <w:color w:val="000000"/>
        </w:rPr>
      </w:pPr>
      <w:r>
        <w:rPr>
          <w:b/>
          <w:bCs/>
          <w:color w:val="000000"/>
        </w:rPr>
        <w:t>4. Opis sposobu dokonywania oceny spełniania warunków udziału w postępowaniu</w:t>
      </w:r>
    </w:p>
    <w:p>
      <w:pPr>
        <w:pStyle w:val="Normal"/>
        <w:rPr>
          <w:b/>
          <w:b/>
          <w:bCs/>
          <w:color w:val="000000"/>
          <w:sz w:val="16"/>
          <w:szCs w:val="16"/>
        </w:rPr>
      </w:pPr>
      <w:r>
        <w:rPr>
          <w:b/>
          <w:bCs/>
          <w:color w:val="000000"/>
          <w:sz w:val="16"/>
          <w:szCs w:val="16"/>
        </w:rPr>
      </w:r>
    </w:p>
    <w:p>
      <w:pPr>
        <w:pStyle w:val="Normal"/>
        <w:jc w:val="both"/>
        <w:rPr>
          <w:bCs/>
        </w:rPr>
      </w:pPr>
      <w:r>
        <w:rPr>
          <w:color w:val="000000"/>
        </w:rPr>
        <w:t xml:space="preserve">4.1. </w:t>
      </w:r>
      <w:r>
        <w:rPr>
          <w:bCs/>
        </w:rPr>
        <w:t>W prowadzonym postępowaniu o udzielenie zamówienia publicznego Zamawiający przewiduję tzw. „procedurę odwróconą”, o której mowa w art. 24aa ustawy Pzp. Procedura ta polega na tym, że:</w:t>
      </w:r>
    </w:p>
    <w:p>
      <w:pPr>
        <w:pStyle w:val="Normal"/>
        <w:jc w:val="both"/>
        <w:rPr>
          <w:bCs/>
        </w:rPr>
      </w:pPr>
      <w:r>
        <w:rPr>
          <w:bCs/>
        </w:rPr>
        <w:t xml:space="preserv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w:t>
      </w:r>
    </w:p>
    <w:p>
      <w:pPr>
        <w:pStyle w:val="Normal"/>
        <w:jc w:val="both"/>
        <w:rPr>
          <w:bCs/>
        </w:rPr>
      </w:pPr>
      <w:r>
        <w:rPr>
          <w:bCs/>
        </w:rPr>
        <w:t>- Zamawiający najpierw dokona oceny złożonych ofert, pod kątem kryteriów oceny ofert,  oraz przesłanek odrzucenia oferty (art. 89 ust. 1 ustawy Pzp)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Pzp przedłożenia określonych dokumentów potwierdzających.</w:t>
      </w:r>
    </w:p>
    <w:p>
      <w:pPr>
        <w:pStyle w:val="Normal"/>
        <w:jc w:val="both"/>
        <w:rPr>
          <w:color w:val="000000"/>
        </w:rPr>
      </w:pPr>
      <w:r>
        <w:rPr>
          <w:color w:val="000000"/>
        </w:rPr>
      </w:r>
    </w:p>
    <w:p>
      <w:pPr>
        <w:pStyle w:val="Normal"/>
        <w:jc w:val="both"/>
        <w:rPr>
          <w:color w:val="000000"/>
        </w:rPr>
      </w:pPr>
      <w:r>
        <w:rPr>
          <w:color w:val="000000"/>
        </w:rPr>
        <w:t>4.2. Jeżeli Wykonawca nie złożył Oświadczenia,  lub innych dokumentów  niezbędnych do    przeprowadzenia postępowania lub złożone Oświadczenie lub inne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pPr>
        <w:pStyle w:val="Normal"/>
        <w:rPr>
          <w:color w:val="000000"/>
        </w:rPr>
      </w:pPr>
      <w:r>
        <w:rPr>
          <w:color w:val="000000"/>
        </w:rPr>
      </w:r>
    </w:p>
    <w:p>
      <w:pPr>
        <w:pStyle w:val="Pkt"/>
        <w:spacing w:before="0" w:after="0"/>
        <w:ind w:left="0" w:hanging="0"/>
        <w:rPr>
          <w:b/>
          <w:b/>
          <w:bCs/>
        </w:rPr>
      </w:pPr>
      <w:r>
        <w:rPr>
          <w:b/>
          <w:bCs/>
        </w:rPr>
        <w:t>§ 8. Podstawy wykluczenia:</w:t>
      </w:r>
    </w:p>
    <w:p>
      <w:pPr>
        <w:pStyle w:val="Normal"/>
        <w:ind w:left="357" w:hanging="295"/>
        <w:jc w:val="both"/>
        <w:rPr>
          <w:b/>
          <w:b/>
          <w:bCs/>
        </w:rPr>
      </w:pPr>
      <w:r>
        <w:rPr>
          <w:b/>
          <w:bCs/>
        </w:rPr>
      </w:r>
    </w:p>
    <w:p>
      <w:pPr>
        <w:pStyle w:val="ListParagraph"/>
        <w:numPr>
          <w:ilvl w:val="2"/>
          <w:numId w:val="30"/>
        </w:numPr>
        <w:spacing w:lineRule="auto" w:line="276"/>
        <w:ind w:left="851" w:hanging="284"/>
        <w:rPr>
          <w:b/>
          <w:b/>
          <w:bCs/>
          <w:color w:val="000000"/>
        </w:rPr>
      </w:pPr>
      <w:r>
        <w:rPr>
          <w:b/>
          <w:bCs/>
          <w:color w:val="000000"/>
        </w:rPr>
        <w:t>O których mowa w art. 24 ust. 1 pkt 12-23 ustawy Pzp</w:t>
      </w:r>
    </w:p>
    <w:p>
      <w:pPr>
        <w:pStyle w:val="Normal"/>
        <w:spacing w:lineRule="auto" w:line="276"/>
        <w:rPr>
          <w:b/>
          <w:b/>
          <w:bCs/>
          <w:color w:val="000000"/>
        </w:rPr>
      </w:pPr>
      <w:r>
        <w:rPr>
          <w:b/>
          <w:bCs/>
          <w:color w:val="000000"/>
        </w:rPr>
        <w:t xml:space="preserve">              </w:t>
      </w:r>
      <w:r>
        <w:rPr>
          <w:b/>
          <w:bCs/>
          <w:color w:val="000000"/>
        </w:rPr>
        <w:t>Z postępowania o udzielenie zamówienia wyklucza się:</w:t>
      </w:r>
    </w:p>
    <w:p>
      <w:pPr>
        <w:pStyle w:val="Normal"/>
        <w:spacing w:lineRule="auto" w:line="276"/>
        <w:ind w:left="1134" w:hanging="1134"/>
        <w:jc w:val="both"/>
        <w:rPr>
          <w:b/>
          <w:b/>
          <w:color w:val="000000"/>
        </w:rPr>
      </w:pPr>
      <w:r>
        <w:rPr>
          <w:color w:val="000000"/>
        </w:rPr>
        <w:t xml:space="preserve">               </w:t>
      </w:r>
      <w:r>
        <w:rPr>
          <w:b/>
          <w:color w:val="000000"/>
        </w:rPr>
        <w:t xml:space="preserve">pkt.12 ustawy Pzp.   </w:t>
      </w:r>
    </w:p>
    <w:p>
      <w:pPr>
        <w:pStyle w:val="Normal"/>
        <w:spacing w:lineRule="auto" w:line="276"/>
        <w:ind w:left="851" w:hanging="851"/>
        <w:jc w:val="both"/>
        <w:rPr>
          <w:color w:val="000000"/>
        </w:rPr>
      </w:pPr>
      <w:r>
        <w:rPr>
          <w:color w:val="000000"/>
        </w:rPr>
        <w:t xml:space="preserve">              </w:t>
      </w:r>
      <w:r>
        <w:rPr>
          <w:color w:val="000000"/>
        </w:rPr>
        <w:t>Wykonawcę, który nie wykazał spełnienia warunków udziału w postępowaniu lub nie został zaproszony do złożenia ofert lub nie wykazał braku podstaw wykluczenia.</w:t>
      </w:r>
    </w:p>
    <w:p>
      <w:pPr>
        <w:pStyle w:val="Normal"/>
        <w:spacing w:lineRule="auto" w:line="276"/>
        <w:ind w:left="1134" w:hanging="1134"/>
        <w:jc w:val="both"/>
        <w:rPr>
          <w:b/>
          <w:b/>
          <w:color w:val="000000"/>
        </w:rPr>
      </w:pPr>
      <w:r>
        <w:rPr>
          <w:b/>
          <w:color w:val="000000"/>
        </w:rPr>
        <w:t xml:space="preserve">            </w:t>
      </w:r>
    </w:p>
    <w:p>
      <w:pPr>
        <w:pStyle w:val="Normal"/>
        <w:spacing w:lineRule="auto" w:line="276"/>
        <w:ind w:left="1134" w:hanging="1134"/>
        <w:jc w:val="both"/>
        <w:rPr>
          <w:b/>
          <w:b/>
          <w:color w:val="000000"/>
        </w:rPr>
      </w:pPr>
      <w:r>
        <w:rPr>
          <w:b/>
          <w:color w:val="000000"/>
        </w:rPr>
        <w:t xml:space="preserve">               </w:t>
      </w:r>
      <w:r>
        <w:rPr>
          <w:b/>
          <w:color w:val="000000"/>
        </w:rPr>
        <w:t xml:space="preserve">pkt.13 ustawy Pzp.   </w:t>
      </w:r>
    </w:p>
    <w:p>
      <w:pPr>
        <w:pStyle w:val="Normal"/>
        <w:spacing w:lineRule="auto" w:line="276"/>
        <w:ind w:left="1134" w:hanging="1134"/>
        <w:jc w:val="both"/>
        <w:rPr>
          <w:color w:val="000000"/>
        </w:rPr>
      </w:pPr>
      <w:r>
        <w:rPr>
          <w:b/>
          <w:color w:val="000000"/>
        </w:rPr>
        <w:t xml:space="preserve">                </w:t>
      </w:r>
      <w:r>
        <w:rPr>
          <w:color w:val="000000"/>
        </w:rPr>
        <w:t>Wykonawcę, będącego osoba fizyczną, którego prawomocnie skazano za przestępstwo:</w:t>
      </w:r>
    </w:p>
    <w:p>
      <w:pPr>
        <w:pStyle w:val="ListParagraph"/>
        <w:numPr>
          <w:ilvl w:val="0"/>
          <w:numId w:val="5"/>
        </w:numPr>
        <w:spacing w:lineRule="auto" w:line="276"/>
        <w:ind w:left="1418" w:hanging="425"/>
        <w:jc w:val="both"/>
        <w:rPr>
          <w:color w:val="000000"/>
        </w:rPr>
      </w:pPr>
      <w:r>
        <w:rPr>
          <w:color w:val="000000"/>
        </w:rPr>
        <w:t>o  którym   mowa  w  art. 165a,  art. 181-188,  art. 189a,  art. 218-221,  art. 228-230a, art. 250a, art. 258 lub art. 270-309 ustawy z dnia 6 czerwca 1997 r. – Kodeks karny (Dz. U.  z 2018 r. poz. 1600, 2077) lub art. 46 lub art. 48 ustawy z dnia 25 czerwca 2010 r. o sporcie (Dz. U. z 2018 r. poz. 1263, 1669),</w:t>
      </w:r>
    </w:p>
    <w:p>
      <w:pPr>
        <w:pStyle w:val="ListParagraph"/>
        <w:numPr>
          <w:ilvl w:val="0"/>
          <w:numId w:val="5"/>
        </w:numPr>
        <w:spacing w:lineRule="auto" w:line="276"/>
        <w:ind w:left="1418" w:hanging="425"/>
        <w:jc w:val="both"/>
        <w:rPr>
          <w:color w:val="000000"/>
        </w:rPr>
      </w:pPr>
      <w:r>
        <w:rPr>
          <w:color w:val="000000"/>
        </w:rPr>
        <w:t>o charakterze terrorystycznym, o którym mowa w art. 115 § 20 ustawy z dnia 6 czerwca 1997 r. – Kodeks karny (Dz. U. z 2018 r. poz. 1600, 2077)</w:t>
      </w:r>
    </w:p>
    <w:p>
      <w:pPr>
        <w:pStyle w:val="ListParagraph"/>
        <w:numPr>
          <w:ilvl w:val="0"/>
          <w:numId w:val="5"/>
        </w:numPr>
        <w:spacing w:lineRule="auto" w:line="276"/>
        <w:ind w:left="1418" w:hanging="425"/>
        <w:jc w:val="both"/>
        <w:rPr>
          <w:color w:val="000000"/>
        </w:rPr>
      </w:pPr>
      <w:r>
        <w:rPr>
          <w:color w:val="000000"/>
        </w:rPr>
        <w:t xml:space="preserve"> </w:t>
      </w:r>
      <w:r>
        <w:rPr>
          <w:color w:val="000000"/>
        </w:rPr>
        <w:t>skarbowe,</w:t>
      </w:r>
    </w:p>
    <w:p>
      <w:pPr>
        <w:pStyle w:val="ListParagraph"/>
        <w:numPr>
          <w:ilvl w:val="0"/>
          <w:numId w:val="5"/>
        </w:numPr>
        <w:spacing w:lineRule="auto" w:line="276"/>
        <w:ind w:left="1418" w:hanging="425"/>
        <w:jc w:val="both"/>
        <w:rPr>
          <w:color w:val="000000"/>
        </w:rPr>
      </w:pPr>
      <w:r>
        <w:rPr>
          <w:color w:val="000000"/>
        </w:rPr>
        <w:t>o którym mowa w art. 9 lub art. 10 ustawy z dnia 15 czerwca 2012 r. o skutkach powierzania wykonywania pracy cudzoziemcom przebywającym wbrew przepisom na terytorium Rzeczypospolitej Polskiej (Dz. U.z 2012 r. poz. 769);</w:t>
      </w:r>
    </w:p>
    <w:p>
      <w:pPr>
        <w:pStyle w:val="Normal"/>
        <w:spacing w:lineRule="auto" w:line="276"/>
        <w:ind w:left="1276" w:hanging="1276"/>
        <w:jc w:val="both"/>
        <w:rPr>
          <w:b/>
          <w:b/>
          <w:color w:val="000000"/>
        </w:rPr>
      </w:pPr>
      <w:r>
        <w:rPr>
          <w:color w:val="000000"/>
        </w:rPr>
        <w:t xml:space="preserve">             </w:t>
      </w:r>
      <w:r>
        <w:rPr>
          <w:b/>
          <w:color w:val="000000"/>
        </w:rPr>
        <w:t xml:space="preserve">pkt.14 ustawy Pzp.   </w:t>
      </w:r>
    </w:p>
    <w:p>
      <w:pPr>
        <w:pStyle w:val="Normal"/>
        <w:spacing w:lineRule="auto" w:line="276"/>
        <w:ind w:left="1276" w:hanging="993"/>
        <w:jc w:val="both"/>
        <w:rPr>
          <w:color w:val="000000"/>
        </w:rPr>
      </w:pPr>
      <w:r>
        <w:rPr>
          <w:b/>
          <w:color w:val="000000"/>
        </w:rPr>
        <w:t xml:space="preserve">                  </w:t>
      </w:r>
      <w:r>
        <w:rPr>
          <w:color w:val="000000"/>
        </w:rPr>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pkt.13;</w:t>
      </w:r>
    </w:p>
    <w:p>
      <w:pPr>
        <w:pStyle w:val="Normal"/>
        <w:spacing w:lineRule="auto" w:line="276"/>
        <w:ind w:left="1276" w:hanging="1276"/>
        <w:jc w:val="both"/>
        <w:rPr>
          <w:b/>
          <w:b/>
          <w:color w:val="000000"/>
        </w:rPr>
      </w:pPr>
      <w:r>
        <w:rPr>
          <w:color w:val="000000"/>
        </w:rPr>
        <w:t xml:space="preserve">             </w:t>
      </w:r>
      <w:r>
        <w:rPr>
          <w:b/>
          <w:color w:val="000000"/>
        </w:rPr>
        <w:t xml:space="preserve">pkt.15 ustawy Pzp.   </w:t>
      </w:r>
    </w:p>
    <w:p>
      <w:pPr>
        <w:pStyle w:val="Normal"/>
        <w:spacing w:lineRule="auto" w:line="276"/>
        <w:ind w:left="993" w:hanging="1276"/>
        <w:jc w:val="both"/>
        <w:rPr>
          <w:color w:val="000000"/>
        </w:rPr>
      </w:pPr>
      <w:r>
        <w:rPr>
          <w:color w:val="000000"/>
        </w:rPr>
        <w:t xml:space="preserve">                        </w:t>
      </w:r>
      <w:r>
        <w:rPr>
          <w:color w:val="00000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pStyle w:val="Normal"/>
        <w:spacing w:lineRule="auto" w:line="276"/>
        <w:ind w:left="1276" w:hanging="1276"/>
        <w:jc w:val="both"/>
        <w:rPr>
          <w:b/>
          <w:b/>
          <w:color w:val="000000"/>
        </w:rPr>
      </w:pPr>
      <w:r>
        <w:rPr>
          <w:color w:val="000000"/>
        </w:rPr>
        <w:t xml:space="preserve">             </w:t>
      </w:r>
      <w:r>
        <w:rPr>
          <w:b/>
          <w:color w:val="000000"/>
        </w:rPr>
        <w:t xml:space="preserve">pkt.16 ustawy Pzp.   </w:t>
      </w:r>
    </w:p>
    <w:p>
      <w:pPr>
        <w:pStyle w:val="Normal"/>
        <w:spacing w:lineRule="auto" w:line="276"/>
        <w:ind w:left="993" w:hanging="993"/>
        <w:jc w:val="both"/>
        <w:rPr>
          <w:color w:val="000000"/>
        </w:rPr>
      </w:pPr>
      <w:r>
        <w:rPr>
          <w:color w:val="000000"/>
        </w:rPr>
        <w:t xml:space="preserve">                  </w:t>
      </w:r>
      <w:r>
        <w:rPr>
          <w:color w:val="00000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pPr>
        <w:pStyle w:val="Normal"/>
        <w:spacing w:lineRule="auto" w:line="276"/>
        <w:ind w:left="1276" w:hanging="1276"/>
        <w:jc w:val="both"/>
        <w:rPr>
          <w:b/>
          <w:b/>
          <w:color w:val="000000"/>
        </w:rPr>
      </w:pPr>
      <w:r>
        <w:rPr>
          <w:color w:val="000000"/>
        </w:rPr>
        <w:t xml:space="preserve">             </w:t>
      </w:r>
      <w:r>
        <w:rPr>
          <w:b/>
          <w:color w:val="000000"/>
        </w:rPr>
        <w:t xml:space="preserve">pkt.17 ustawy Pzp.   </w:t>
      </w:r>
    </w:p>
    <w:p>
      <w:pPr>
        <w:pStyle w:val="Normal"/>
        <w:spacing w:lineRule="auto" w:line="276"/>
        <w:ind w:left="993" w:hanging="993"/>
        <w:jc w:val="both"/>
        <w:rPr>
          <w:color w:val="000000"/>
        </w:rPr>
      </w:pPr>
      <w:r>
        <w:rPr>
          <w:color w:val="000000"/>
        </w:rPr>
        <w:t xml:space="preserve">                  </w:t>
      </w:r>
      <w:r>
        <w:rPr>
          <w:color w:val="000000"/>
        </w:rPr>
        <w:t>Wykonawcę, który w wyniku lekkomyślności lub niedbalstwa przedstawił informacje wprowadzające   w błąd Zamawiającego, mogące mieć istotny wpływ na decyzje podejmowane przez Zamawiającego  w postępowaniu o udzielenie zamówienia;</w:t>
      </w:r>
    </w:p>
    <w:p>
      <w:pPr>
        <w:pStyle w:val="Normal"/>
        <w:spacing w:lineRule="auto" w:line="276"/>
        <w:ind w:left="1276" w:hanging="1276"/>
        <w:jc w:val="both"/>
        <w:rPr>
          <w:b/>
          <w:b/>
          <w:color w:val="000000"/>
        </w:rPr>
      </w:pPr>
      <w:r>
        <w:rPr>
          <w:color w:val="000000"/>
        </w:rPr>
        <w:t xml:space="preserve">            </w:t>
      </w:r>
      <w:r>
        <w:rPr>
          <w:b/>
          <w:color w:val="000000"/>
        </w:rPr>
        <w:t xml:space="preserve">pkt.18 ustawy Pzp.   </w:t>
      </w:r>
    </w:p>
    <w:p>
      <w:pPr>
        <w:pStyle w:val="Normal"/>
        <w:spacing w:lineRule="auto" w:line="276"/>
        <w:ind w:left="993" w:hanging="993"/>
        <w:jc w:val="both"/>
        <w:rPr>
          <w:color w:val="000000"/>
        </w:rPr>
      </w:pPr>
      <w:r>
        <w:rPr>
          <w:color w:val="000000"/>
        </w:rPr>
        <w:t xml:space="preserve">                  </w:t>
      </w:r>
      <w:r>
        <w:rPr>
          <w:color w:val="000000"/>
        </w:rPr>
        <w:t>Wykonawcę, który bezprawnie wpływał lub próbował wpłynąć na czynności Zamawiającego lub pozyskać informacje poufne, mogące dać mu przewagę w postępowaniu o udzielenie zamówienia;</w:t>
      </w:r>
    </w:p>
    <w:p>
      <w:pPr>
        <w:pStyle w:val="Normal"/>
        <w:spacing w:lineRule="auto" w:line="276"/>
        <w:ind w:left="1276" w:hanging="1276"/>
        <w:jc w:val="both"/>
        <w:rPr>
          <w:b/>
          <w:b/>
          <w:color w:val="000000"/>
        </w:rPr>
      </w:pPr>
      <w:r>
        <w:rPr>
          <w:color w:val="000000"/>
        </w:rPr>
        <w:t xml:space="preserve">            </w:t>
      </w:r>
      <w:r>
        <w:rPr>
          <w:b/>
          <w:color w:val="000000"/>
        </w:rPr>
        <w:t xml:space="preserve">pkt.19 ustawy Pzp.   </w:t>
      </w:r>
    </w:p>
    <w:p>
      <w:pPr>
        <w:pStyle w:val="Normal"/>
        <w:spacing w:lineRule="auto" w:line="276"/>
        <w:ind w:left="993" w:hanging="1134"/>
        <w:jc w:val="both"/>
        <w:rPr>
          <w:color w:val="000000"/>
        </w:rPr>
      </w:pPr>
      <w:r>
        <w:rPr>
          <w:color w:val="000000"/>
        </w:rPr>
        <w:t xml:space="preserve">                    </w:t>
      </w:r>
      <w:r>
        <w:rPr>
          <w:color w:val="00000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pPr>
        <w:pStyle w:val="Normal"/>
        <w:spacing w:lineRule="auto" w:line="276"/>
        <w:ind w:left="1276" w:hanging="1276"/>
        <w:jc w:val="both"/>
        <w:rPr>
          <w:b/>
          <w:b/>
          <w:color w:val="000000"/>
        </w:rPr>
      </w:pPr>
      <w:r>
        <w:rPr>
          <w:color w:val="000000"/>
        </w:rPr>
        <w:t xml:space="preserve">           </w:t>
      </w:r>
      <w:r>
        <w:rPr>
          <w:b/>
          <w:color w:val="000000"/>
        </w:rPr>
        <w:t xml:space="preserve">pkt.20 ustawy Pzp.   </w:t>
      </w:r>
    </w:p>
    <w:p>
      <w:pPr>
        <w:pStyle w:val="Normal"/>
        <w:spacing w:lineRule="auto" w:line="276"/>
        <w:ind w:left="993" w:hanging="993"/>
        <w:jc w:val="both"/>
        <w:rPr>
          <w:color w:val="000000"/>
        </w:rPr>
      </w:pPr>
      <w:r>
        <w:rPr>
          <w:color w:val="000000"/>
        </w:rPr>
        <w:t xml:space="preserve">                  </w:t>
      </w:r>
      <w:r>
        <w:rPr>
          <w:color w:val="000000"/>
        </w:rPr>
        <w:t>Wykonawcę, który z innymi wykonawcami zawarł porozumienie mające na celu zakłócenie konkurencji miedzy Wykonawcami w postępowaniu o udzielenie zamówienia, co Zamawiający  jest w stanie wykazać za pomocą stosownych środków dowodowych;</w:t>
      </w:r>
    </w:p>
    <w:p>
      <w:pPr>
        <w:pStyle w:val="Normal"/>
        <w:spacing w:lineRule="auto" w:line="276"/>
        <w:ind w:left="1276" w:hanging="1276"/>
        <w:jc w:val="both"/>
        <w:rPr>
          <w:b/>
          <w:b/>
          <w:color w:val="000000"/>
        </w:rPr>
      </w:pPr>
      <w:r>
        <w:rPr>
          <w:color w:val="000000"/>
        </w:rPr>
        <w:t xml:space="preserve">            </w:t>
      </w:r>
      <w:r>
        <w:rPr>
          <w:b/>
          <w:color w:val="000000"/>
        </w:rPr>
        <w:t xml:space="preserve">pkt.21 ustawy Pzp.   </w:t>
      </w:r>
    </w:p>
    <w:p>
      <w:pPr>
        <w:pStyle w:val="Normal"/>
        <w:spacing w:lineRule="auto" w:line="276"/>
        <w:ind w:left="993" w:hanging="993"/>
        <w:jc w:val="both"/>
        <w:rPr>
          <w:color w:val="000000"/>
        </w:rPr>
      </w:pPr>
      <w:r>
        <w:rPr>
          <w:color w:val="000000"/>
        </w:rPr>
        <w:t xml:space="preserve">                  </w:t>
      </w:r>
      <w:r>
        <w:rPr>
          <w:color w:val="000000"/>
        </w:rPr>
        <w:t>Wykonawcę będącego podmiotem zbiorowym, wobec którego sąd orzekł zakaz ubiegania się  o zamówienia publiczne na podstawie ustawy z dnia 28 października 2002 r. o odpowiedzialności podmiotów zbiorowych za czyny zabronione pod groźbą kary (t.j. Dz. U. z 2018 r. poz. 703 i 1277);</w:t>
      </w:r>
    </w:p>
    <w:p>
      <w:pPr>
        <w:pStyle w:val="Normal"/>
        <w:spacing w:lineRule="auto" w:line="276"/>
        <w:ind w:left="1276" w:hanging="1276"/>
        <w:jc w:val="both"/>
        <w:rPr>
          <w:b/>
          <w:b/>
          <w:color w:val="000000"/>
        </w:rPr>
      </w:pPr>
      <w:r>
        <w:rPr>
          <w:color w:val="000000"/>
        </w:rPr>
        <w:t xml:space="preserve">             </w:t>
      </w:r>
      <w:r>
        <w:rPr>
          <w:b/>
          <w:color w:val="000000"/>
        </w:rPr>
        <w:t xml:space="preserve">pkt.22 ustawy Pzp.   </w:t>
      </w:r>
    </w:p>
    <w:p>
      <w:pPr>
        <w:pStyle w:val="Normal"/>
        <w:spacing w:lineRule="auto" w:line="276"/>
        <w:ind w:left="993" w:hanging="993"/>
        <w:jc w:val="both"/>
        <w:rPr>
          <w:color w:val="000000"/>
        </w:rPr>
      </w:pPr>
      <w:r>
        <w:rPr>
          <w:color w:val="000000"/>
        </w:rPr>
        <w:t xml:space="preserve">                 </w:t>
      </w:r>
      <w:r>
        <w:rPr>
          <w:color w:val="000000"/>
        </w:rPr>
        <w:t>Wykonawcę, wobec którego orzeczono tytułem środka zapobiegawczego zakaz ubiegania się   o zamówienie publiczne;</w:t>
      </w:r>
    </w:p>
    <w:p>
      <w:pPr>
        <w:pStyle w:val="Normal"/>
        <w:spacing w:lineRule="auto" w:line="276"/>
        <w:ind w:left="1276" w:hanging="1276"/>
        <w:jc w:val="both"/>
        <w:rPr>
          <w:b/>
          <w:b/>
          <w:color w:val="000000"/>
        </w:rPr>
      </w:pPr>
      <w:r>
        <w:rPr>
          <w:color w:val="000000"/>
        </w:rPr>
        <w:t xml:space="preserve">             </w:t>
      </w:r>
      <w:r>
        <w:rPr>
          <w:b/>
          <w:color w:val="000000"/>
        </w:rPr>
        <w:t xml:space="preserve">pkt.23 ustawy Pzp.   </w:t>
      </w:r>
    </w:p>
    <w:p>
      <w:pPr>
        <w:pStyle w:val="Normal"/>
        <w:spacing w:lineRule="auto" w:line="276"/>
        <w:ind w:left="993" w:hanging="993"/>
        <w:jc w:val="both"/>
        <w:rPr>
          <w:color w:val="000000"/>
        </w:rPr>
      </w:pPr>
      <w:r>
        <w:rPr>
          <w:color w:val="000000"/>
        </w:rPr>
        <w:t xml:space="preserve">                 </w:t>
      </w:r>
      <w:r>
        <w:rPr>
          <w:color w:val="000000"/>
        </w:rPr>
        <w:t>Wykonawców, którzy należąc do tej samej grupy kapitałowej, w rozumieniu ustawy z dnia 16 lutego 2007 r. o ochronie konkurencji i konsumentów (Dz. U. z 2018 r. poz. 798, 650, 1637 i 1669), złożyli odrębne oferty, oferty częściowe lub wnioski o dopuszczenie do udziału w postępowaniu, chyba że wykażą, że istniejące między nimi powiązania nie prowadzą do zakłócenia konkurencji                                w postępowaniu o udzielenie zamówienia.</w:t>
      </w:r>
    </w:p>
    <w:p>
      <w:pPr>
        <w:pStyle w:val="Normal"/>
        <w:spacing w:lineRule="auto" w:line="276"/>
        <w:rPr>
          <w:b/>
          <w:b/>
          <w:bCs/>
          <w:color w:val="000000" w:themeColor="text1"/>
        </w:rPr>
      </w:pPr>
      <w:r>
        <w:rPr>
          <w:b/>
          <w:bCs/>
          <w:color w:val="000000" w:themeColor="text1"/>
        </w:rPr>
        <w:t xml:space="preserve">             </w:t>
      </w:r>
      <w:r>
        <w:rPr>
          <w:b/>
          <w:bCs/>
          <w:color w:val="000000" w:themeColor="text1"/>
        </w:rPr>
        <w:t xml:space="preserve">2.   O których mowa w art. 24 ust. 5 pkt 1, </w:t>
      </w:r>
    </w:p>
    <w:p>
      <w:pPr>
        <w:pStyle w:val="Normal"/>
        <w:spacing w:lineRule="auto" w:line="276"/>
        <w:ind w:left="1134" w:hanging="1134"/>
        <w:rPr>
          <w:b/>
          <w:b/>
          <w:bCs/>
          <w:color w:val="000000" w:themeColor="text1"/>
        </w:rPr>
      </w:pPr>
      <w:r>
        <w:rPr>
          <w:b/>
          <w:bCs/>
          <w:color w:val="000000" w:themeColor="text1"/>
        </w:rPr>
        <w:t xml:space="preserve">                  </w:t>
      </w:r>
      <w:r>
        <w:rPr>
          <w:b/>
          <w:bCs/>
          <w:color w:val="000000" w:themeColor="text1"/>
        </w:rPr>
        <w:t>Z postępowania o udzielenie zamówienia zamawiający wykluczy Wykonawcę:</w:t>
      </w:r>
    </w:p>
    <w:p>
      <w:pPr>
        <w:pStyle w:val="Normal"/>
        <w:spacing w:lineRule="auto" w:line="276"/>
        <w:ind w:left="1276" w:hanging="1276"/>
        <w:jc w:val="both"/>
        <w:rPr>
          <w:b/>
          <w:b/>
          <w:color w:val="000000" w:themeColor="text1"/>
        </w:rPr>
      </w:pPr>
      <w:r>
        <w:rPr>
          <w:color w:val="000000" w:themeColor="text1"/>
        </w:rPr>
        <w:t xml:space="preserve">                  </w:t>
      </w:r>
      <w:r>
        <w:rPr>
          <w:b/>
          <w:color w:val="000000" w:themeColor="text1"/>
        </w:rPr>
        <w:t xml:space="preserve">pkt.1 ustawy Pzp.   </w:t>
      </w:r>
    </w:p>
    <w:p>
      <w:pPr>
        <w:pStyle w:val="Normal"/>
        <w:spacing w:lineRule="auto" w:line="276"/>
        <w:ind w:left="993" w:hanging="993"/>
        <w:jc w:val="both"/>
        <w:rPr>
          <w:color w:val="000000" w:themeColor="text1"/>
        </w:rPr>
      </w:pPr>
      <w:r>
        <w:rPr>
          <w:color w:val="000000" w:themeColor="text1"/>
        </w:rPr>
        <w:t xml:space="preserve">                 </w:t>
      </w:r>
      <w:r>
        <w:rPr>
          <w:color w:val="000000" w:themeColor="text1"/>
        </w:rPr>
        <w:t>W stosunku do którego otwarto likwidację, w zatwierdzonym przez sąd układzie w postępowaniu restrukturyzacyjnym jest przewidziane zaspokojenie wierzycieli przez likwidacje jego majątku lub sąd zarządził likwidacje jego majątku w trybie art. 332 ust. 1 ustawy z dnia 15 maja   2015 r. – Prawo restrukturyzacyjne (Dz. U. z 2017 poz. 1508 oraz z 2018 poz. 149, 398, 1544)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2491 oraz z 2018 r. po. 398, 685, 1544)</w:t>
      </w:r>
    </w:p>
    <w:p>
      <w:pPr>
        <w:pStyle w:val="Normal"/>
        <w:spacing w:lineRule="auto" w:line="276"/>
        <w:jc w:val="both"/>
        <w:rPr>
          <w:b/>
          <w:b/>
          <w:color w:val="000000"/>
        </w:rPr>
      </w:pPr>
      <w:r>
        <w:rPr>
          <w:color w:val="000000"/>
        </w:rPr>
        <w:t xml:space="preserve">            </w:t>
      </w:r>
      <w:r>
        <w:rPr>
          <w:b/>
          <w:color w:val="000000"/>
        </w:rPr>
        <w:t xml:space="preserve"> </w:t>
      </w:r>
      <w:r>
        <w:rPr>
          <w:b/>
          <w:color w:val="000000"/>
        </w:rPr>
        <w:t>3.  Wykluczenie Wykonawcy następuje:</w:t>
      </w:r>
    </w:p>
    <w:p>
      <w:pPr>
        <w:pStyle w:val="ListParagraph"/>
        <w:numPr>
          <w:ilvl w:val="0"/>
          <w:numId w:val="26"/>
        </w:numPr>
        <w:spacing w:lineRule="auto" w:line="276"/>
        <w:jc w:val="both"/>
        <w:rPr>
          <w:color w:val="000000"/>
        </w:rPr>
      </w:pPr>
      <w:r>
        <w:rPr>
          <w:color w:val="000000"/>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pPr>
        <w:pStyle w:val="ListParagraph"/>
        <w:numPr>
          <w:ilvl w:val="0"/>
          <w:numId w:val="26"/>
        </w:numPr>
        <w:spacing w:lineRule="auto" w:line="276"/>
        <w:jc w:val="both"/>
        <w:rPr>
          <w:color w:val="000000"/>
        </w:rPr>
      </w:pPr>
      <w:r>
        <w:rPr>
          <w:color w:val="000000"/>
        </w:rPr>
        <w:t>w przypadkach, o których mowa: w art. 24 ust. 1 pkt 13 lit. d i pkt 14, gdy osoba, o której mowa w tych przepisach, została skazana za przestępstwo wymienione w art. 24 ust. 1 pkt 13 lit. d, w ust. 1 pkt 15 –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pPr>
        <w:pStyle w:val="ListParagraph"/>
        <w:numPr>
          <w:ilvl w:val="0"/>
          <w:numId w:val="26"/>
        </w:numPr>
        <w:spacing w:lineRule="auto" w:line="276"/>
        <w:jc w:val="both"/>
        <w:rPr>
          <w:color w:val="000000"/>
        </w:rPr>
      </w:pPr>
      <w:r>
        <w:rPr>
          <w:color w:val="000000"/>
        </w:rPr>
        <w:t>w przypadkach, o których mowa w art. 24 ust. 1 pkt 18 i 20, jeżeli nie upłynęły 3 lata od dnia zaistnienia zdarzenia będącego podstawą wykluczenia;</w:t>
      </w:r>
    </w:p>
    <w:p>
      <w:pPr>
        <w:pStyle w:val="ListParagraph"/>
        <w:numPr>
          <w:ilvl w:val="0"/>
          <w:numId w:val="26"/>
        </w:numPr>
        <w:spacing w:lineRule="auto" w:line="276"/>
        <w:jc w:val="both"/>
        <w:rPr>
          <w:color w:val="000000"/>
        </w:rPr>
      </w:pPr>
      <w:r>
        <w:rPr>
          <w:color w:val="000000"/>
        </w:rPr>
        <w:t>w przypadku, o którym mowa w art. 24. ust. 1 pkt 21, jeżeli nie upłynął okres, na  jaki    został prawomocnie orzeczony zakaz ubiegania się o zamówienie publiczne;</w:t>
      </w:r>
    </w:p>
    <w:p>
      <w:pPr>
        <w:pStyle w:val="ListParagraph"/>
        <w:numPr>
          <w:ilvl w:val="0"/>
          <w:numId w:val="26"/>
        </w:numPr>
        <w:spacing w:lineRule="auto" w:line="276"/>
        <w:jc w:val="both"/>
        <w:rPr>
          <w:color w:val="000000"/>
        </w:rPr>
      </w:pPr>
      <w:r>
        <w:rPr>
          <w:color w:val="000000"/>
        </w:rPr>
        <w:t>w przypadku, o którym mowa w art. 24 ust. 1 pkt 22, jeżeli nie upłynął okres obowiązywania zakazu ubiegania się o zamówienie publiczne.</w:t>
      </w:r>
    </w:p>
    <w:p>
      <w:pPr>
        <w:pStyle w:val="ListParagraph"/>
        <w:spacing w:lineRule="auto" w:line="276"/>
        <w:ind w:left="992" w:hanging="0"/>
        <w:jc w:val="both"/>
        <w:rPr>
          <w:color w:val="000000"/>
        </w:rPr>
      </w:pPr>
      <w:r>
        <w:rPr>
          <w:color w:val="000000"/>
        </w:rPr>
      </w:r>
    </w:p>
    <w:p>
      <w:pPr>
        <w:pStyle w:val="Normal"/>
        <w:spacing w:lineRule="auto" w:line="276"/>
        <w:ind w:left="993" w:hanging="1276"/>
        <w:jc w:val="both"/>
        <w:rPr>
          <w:color w:val="000000"/>
        </w:rPr>
      </w:pPr>
      <w:r>
        <w:rPr>
          <w:color w:val="000000"/>
        </w:rPr>
        <w:t xml:space="preserve">                    </w:t>
      </w:r>
      <w:r>
        <w:rPr>
          <w:color w:val="000000"/>
        </w:rPr>
        <w:t>4.  Wykonawca, który podlega wykluczeniu na podstawie art. 24 ust. 1 pkt. 13 i 14 oraz pkt. 16-20 lub ust. 5 pkt. 1, może przedstawić dowody na to, że podjęte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pPr>
        <w:pStyle w:val="Normal"/>
        <w:spacing w:lineRule="auto" w:line="276"/>
        <w:ind w:left="993" w:hanging="993"/>
        <w:jc w:val="both"/>
        <w:rPr>
          <w:color w:val="000000"/>
        </w:rPr>
      </w:pPr>
      <w:r>
        <w:rPr>
          <w:color w:val="000000"/>
        </w:rPr>
        <w:t xml:space="preserve">                 </w:t>
      </w:r>
      <w:r>
        <w:rPr>
          <w:color w:val="000000"/>
        </w:rPr>
        <w:t>5.Wykonawca nie podlega wykluczeniu, jeżeli Zamawiający uwzględniając wagę i szczególne okoliczności czynu Wykonawcy, uzna za wystarczające dowody przedstawione na podstawie   pkt 4.</w:t>
      </w:r>
    </w:p>
    <w:p>
      <w:pPr>
        <w:pStyle w:val="Normal"/>
        <w:spacing w:lineRule="auto" w:line="276"/>
        <w:jc w:val="both"/>
        <w:rPr/>
      </w:pPr>
      <w:r>
        <w:rPr/>
        <w:t xml:space="preserve">                </w:t>
      </w:r>
      <w:r>
        <w:rPr/>
        <w:t>6.  Ofertę Wykonawcy wykluczonego uznaje się za odrzuconą.</w:t>
      </w:r>
    </w:p>
    <w:p>
      <w:pPr>
        <w:pStyle w:val="Normal"/>
        <w:spacing w:lineRule="auto" w:line="276"/>
        <w:jc w:val="both"/>
        <w:rPr>
          <w:color w:val="000000"/>
        </w:rPr>
      </w:pPr>
      <w:r>
        <w:rPr>
          <w:color w:val="000000"/>
        </w:rPr>
      </w:r>
    </w:p>
    <w:p>
      <w:pPr>
        <w:pStyle w:val="Normal"/>
        <w:tabs>
          <w:tab w:val="clear" w:pos="708"/>
          <w:tab w:val="center" w:pos="4513" w:leader="none"/>
        </w:tabs>
        <w:suppressAutoHyphens w:val="true"/>
        <w:spacing w:lineRule="auto" w:line="276"/>
        <w:jc w:val="both"/>
        <w:rPr>
          <w:b/>
          <w:b/>
          <w:bCs/>
        </w:rPr>
      </w:pPr>
      <w:r>
        <w:rPr>
          <w:b/>
          <w:bCs/>
        </w:rPr>
        <w:t>§ 9. Wykaz oświadczeń lub dokumentów, potwierdzających spełnienie warunków udziału w postępowaniu oraz brak podstaw wykluczenia.</w:t>
      </w:r>
    </w:p>
    <w:p>
      <w:pPr>
        <w:pStyle w:val="Normal"/>
        <w:ind w:left="709" w:hanging="709"/>
        <w:jc w:val="both"/>
        <w:rPr>
          <w:b/>
          <w:b/>
          <w:bCs/>
          <w:color w:val="000000"/>
        </w:rPr>
      </w:pPr>
      <w:r>
        <w:rPr>
          <w:b/>
          <w:bCs/>
          <w:color w:val="000000"/>
        </w:rPr>
        <w:t xml:space="preserve">  </w:t>
      </w:r>
      <w:r>
        <w:rPr>
          <w:b/>
          <w:bCs/>
          <w:color w:val="000000"/>
        </w:rPr>
        <w:t>1. Wykaz oświadczeń w celu wstępnego potwierdzenia, że wykonawca spełnia warunki udziału w postępowaniu oraz nie podlega wykluczeniu z postępowania.</w:t>
      </w:r>
    </w:p>
    <w:p>
      <w:pPr>
        <w:pStyle w:val="Normal"/>
        <w:jc w:val="both"/>
        <w:rPr>
          <w:b/>
          <w:b/>
          <w:bCs/>
          <w:color w:val="000000"/>
        </w:rPr>
      </w:pPr>
      <w:r>
        <w:rPr>
          <w:b/>
          <w:bCs/>
          <w:color w:val="000000"/>
        </w:rPr>
      </w:r>
    </w:p>
    <w:p>
      <w:pPr>
        <w:pStyle w:val="Normal"/>
        <w:rPr>
          <w:i/>
          <w:i/>
          <w:iCs/>
          <w:color w:val="000000"/>
        </w:rPr>
      </w:pPr>
      <w:r>
        <w:rPr>
          <w:i/>
          <w:iCs/>
          <w:color w:val="000000"/>
        </w:rPr>
        <w:t xml:space="preserve">          </w:t>
      </w:r>
      <w:r>
        <w:rPr>
          <w:i/>
          <w:iCs/>
          <w:color w:val="000000"/>
        </w:rPr>
        <w:t>Wykonawcy winni przedłożyć następujące dokumenty:</w:t>
      </w:r>
    </w:p>
    <w:p>
      <w:pPr>
        <w:pStyle w:val="Normal"/>
        <w:rPr>
          <w:i/>
          <w:i/>
          <w:iCs/>
          <w:color w:val="000000"/>
          <w:sz w:val="16"/>
          <w:szCs w:val="16"/>
        </w:rPr>
      </w:pPr>
      <w:r>
        <w:rPr>
          <w:i/>
          <w:iCs/>
          <w:color w:val="000000"/>
          <w:sz w:val="16"/>
          <w:szCs w:val="16"/>
        </w:rPr>
      </w:r>
    </w:p>
    <w:p>
      <w:pPr>
        <w:pStyle w:val="Normal"/>
        <w:ind w:left="851" w:hanging="851"/>
        <w:jc w:val="both"/>
        <w:rPr>
          <w:b/>
          <w:b/>
          <w:bCs/>
          <w:iCs/>
          <w:color w:val="000000"/>
        </w:rPr>
      </w:pPr>
      <w:r>
        <w:rPr>
          <w:color w:val="000000"/>
        </w:rPr>
        <w:t xml:space="preserve">      </w:t>
      </w:r>
      <w:r>
        <w:rPr>
          <w:color w:val="000000"/>
        </w:rPr>
        <w:t xml:space="preserve">1). oświadczenie o spełnieniu warunków udziału i nie podleganiu wykluczeniu z postępowania (zwane dalej Oświadczeniem) stanowiące wstępne potwierdzenie, że wykonawca nie podlega wykluczeniu oraz spełnia warunki udziału w postępowaniu; niepodleganiu wykluczeniu oraz spełnianiu warunków udziału </w:t>
      </w:r>
      <w:r>
        <w:rPr>
          <w:b/>
          <w:bCs/>
          <w:color w:val="000000"/>
        </w:rPr>
        <w:t xml:space="preserve">– </w:t>
      </w:r>
      <w:r>
        <w:rPr>
          <w:b/>
          <w:bCs/>
          <w:iCs/>
          <w:color w:val="000000"/>
        </w:rPr>
        <w:t>zał. nr 2</w:t>
      </w:r>
    </w:p>
    <w:p>
      <w:pPr>
        <w:pStyle w:val="Normal"/>
        <w:ind w:left="851" w:hanging="851"/>
        <w:jc w:val="both"/>
        <w:rPr>
          <w:b/>
          <w:b/>
          <w:bCs/>
          <w:iCs/>
          <w:color w:val="000000"/>
        </w:rPr>
      </w:pPr>
      <w:r>
        <w:rPr>
          <w:b/>
          <w:bCs/>
          <w:iCs/>
          <w:color w:val="000000"/>
        </w:rPr>
      </w:r>
    </w:p>
    <w:p>
      <w:pPr>
        <w:pStyle w:val="Normal"/>
        <w:ind w:left="1276" w:hanging="1276"/>
        <w:jc w:val="both"/>
        <w:rPr>
          <w:i/>
          <w:i/>
          <w:color w:val="000000"/>
        </w:rPr>
      </w:pPr>
      <w:r>
        <w:rPr>
          <w:color w:val="000000"/>
        </w:rPr>
        <w:t xml:space="preserve">               </w:t>
      </w:r>
      <w:r>
        <w:rPr>
          <w:color w:val="000000"/>
        </w:rPr>
        <w:t xml:space="preserve">a).  W przypadku wspólnego ubiegania się o zamówienie przez wykonawców,                </w:t>
      </w:r>
      <w:r>
        <w:rPr>
          <w:i/>
          <w:color w:val="000000"/>
        </w:rPr>
        <w:t>Oświadczenie składa każdy z wykonawców wspólnie ubiegających się o zamówienie;</w:t>
      </w:r>
    </w:p>
    <w:p>
      <w:pPr>
        <w:pStyle w:val="Normal"/>
        <w:ind w:left="1276" w:hanging="1276"/>
        <w:jc w:val="both"/>
        <w:rPr>
          <w:color w:val="000000"/>
          <w:sz w:val="16"/>
          <w:szCs w:val="16"/>
        </w:rPr>
      </w:pPr>
      <w:r>
        <w:rPr>
          <w:color w:val="000000"/>
          <w:sz w:val="16"/>
          <w:szCs w:val="16"/>
        </w:rPr>
      </w:r>
    </w:p>
    <w:p>
      <w:pPr>
        <w:pStyle w:val="Normal"/>
        <w:ind w:left="1276" w:hanging="1276"/>
        <w:jc w:val="both"/>
        <w:rPr>
          <w:color w:val="000000"/>
        </w:rPr>
      </w:pPr>
      <w:r>
        <w:rPr>
          <w:color w:val="000000"/>
        </w:rPr>
        <w:t xml:space="preserve">                 </w:t>
      </w:r>
      <w:r>
        <w:rPr>
          <w:color w:val="000000"/>
        </w:rPr>
        <w:t>Dokumenty muszą potwierdzać spełnienie warunków udziału w postępowaniu, brak podstaw wykluczenia  w zakresie, w którym każdy z wykonawców wykazuje spełnienie warunków udziału w postępowaniu;</w:t>
      </w:r>
    </w:p>
    <w:p>
      <w:pPr>
        <w:pStyle w:val="Normal"/>
        <w:ind w:left="1276" w:hanging="1276"/>
        <w:jc w:val="both"/>
        <w:rPr>
          <w:color w:val="000000"/>
          <w:sz w:val="16"/>
          <w:szCs w:val="16"/>
        </w:rPr>
      </w:pPr>
      <w:r>
        <w:rPr>
          <w:color w:val="000000"/>
          <w:sz w:val="16"/>
          <w:szCs w:val="16"/>
        </w:rPr>
      </w:r>
    </w:p>
    <w:p>
      <w:pPr>
        <w:pStyle w:val="Normal"/>
        <w:ind w:left="1276" w:hanging="1276"/>
        <w:jc w:val="both"/>
        <w:rPr>
          <w:color w:val="000000"/>
        </w:rPr>
      </w:pPr>
      <w:r>
        <w:rPr>
          <w:color w:val="000000"/>
        </w:rPr>
        <w:t xml:space="preserve">    </w:t>
      </w:r>
      <w:r>
        <w:rPr>
          <w:color w:val="000000"/>
        </w:rPr>
        <w:tab/>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pPr>
        <w:pStyle w:val="Normal"/>
        <w:ind w:left="851" w:hanging="851"/>
        <w:jc w:val="both"/>
        <w:rPr>
          <w:b/>
          <w:b/>
          <w:bCs/>
          <w:color w:val="000000"/>
          <w:u w:val="single"/>
        </w:rPr>
      </w:pPr>
      <w:r>
        <w:rPr>
          <w:b/>
          <w:bCs/>
          <w:color w:val="000000"/>
        </w:rPr>
        <w:t xml:space="preserve">      </w:t>
      </w:r>
      <w:r>
        <w:rPr>
          <w:b/>
          <w:bCs/>
          <w:color w:val="000000"/>
        </w:rPr>
        <w:t xml:space="preserve">2).   </w:t>
      </w:r>
      <w:r>
        <w:rPr>
          <w:b/>
          <w:bCs/>
          <w:color w:val="000000"/>
          <w:u w:val="single"/>
        </w:rPr>
        <w:t>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w:t>
      </w:r>
    </w:p>
    <w:p>
      <w:pPr>
        <w:pStyle w:val="Normal"/>
        <w:ind w:left="851" w:hanging="851"/>
        <w:jc w:val="both"/>
        <w:rPr>
          <w:bCs/>
          <w:color w:val="000000"/>
        </w:rPr>
      </w:pPr>
      <w:r>
        <w:rPr>
          <w:b/>
          <w:bCs/>
          <w:color w:val="000000"/>
        </w:rPr>
        <w:t xml:space="preserve">              – </w:t>
      </w:r>
      <w:r>
        <w:rPr>
          <w:bCs/>
          <w:color w:val="000000"/>
        </w:rPr>
        <w:t>wzór zał. nr 3</w:t>
      </w:r>
    </w:p>
    <w:p>
      <w:pPr>
        <w:pStyle w:val="Normal"/>
        <w:ind w:left="851" w:hanging="851"/>
        <w:jc w:val="both"/>
        <w:rPr>
          <w:b/>
          <w:b/>
          <w:bCs/>
          <w:color w:val="000000"/>
          <w:u w:val="single"/>
        </w:rPr>
      </w:pPr>
      <w:r>
        <w:rPr>
          <w:b/>
          <w:bCs/>
          <w:color w:val="000000"/>
          <w:u w:val="single"/>
        </w:rPr>
      </w:r>
    </w:p>
    <w:p>
      <w:pPr>
        <w:pStyle w:val="Normal"/>
        <w:ind w:left="851" w:hanging="851"/>
        <w:jc w:val="both"/>
        <w:rPr>
          <w:b/>
          <w:b/>
          <w:bCs/>
          <w:color w:val="000000"/>
        </w:rPr>
      </w:pPr>
      <w:r>
        <w:rPr>
          <w:b/>
          <w:bCs/>
          <w:color w:val="000000"/>
        </w:rPr>
        <w:t xml:space="preserve">               </w:t>
      </w:r>
      <w:r>
        <w:rPr>
          <w:b/>
          <w:bCs/>
          <w:color w:val="000000"/>
        </w:rPr>
        <w:t>Wraz ze złożeniem oświadczenia, Wykonawca może przedstawić dowody, że powiązania z innym wykonawcą nie prowadzą do zakłócenia konkurencji w postępowaniu o udzielenie zamówienia.</w:t>
      </w:r>
    </w:p>
    <w:p>
      <w:pPr>
        <w:pStyle w:val="Normal"/>
        <w:jc w:val="both"/>
        <w:rPr>
          <w:b/>
          <w:b/>
          <w:bCs/>
          <w:color w:val="000000"/>
        </w:rPr>
      </w:pPr>
      <w:r>
        <w:rPr>
          <w:b/>
          <w:bCs/>
          <w:color w:val="000000"/>
        </w:rPr>
      </w:r>
    </w:p>
    <w:p>
      <w:pPr>
        <w:pStyle w:val="Normal"/>
        <w:ind w:left="851" w:hanging="851"/>
        <w:jc w:val="both"/>
        <w:rPr>
          <w:b/>
          <w:b/>
          <w:bCs/>
          <w:color w:val="000000"/>
        </w:rPr>
      </w:pPr>
      <w:r>
        <w:rPr>
          <w:b/>
          <w:bCs/>
          <w:color w:val="000000"/>
        </w:rPr>
        <w:t xml:space="preserve">     </w:t>
      </w:r>
      <w:r>
        <w:rPr>
          <w:b/>
          <w:bCs/>
          <w:color w:val="000000"/>
        </w:rPr>
        <w:t>2. Wykaz   dokumentów  i  oświadczeń,   które  wykonawca składa w postępowaniu na wezwanie  zamawiającego  na  potwierdzenie  okoliczności  o  których  mowa w art. 25 ust. 1 pkt 3 ustawy:</w:t>
      </w:r>
    </w:p>
    <w:p>
      <w:pPr>
        <w:pStyle w:val="Normal"/>
        <w:jc w:val="both"/>
        <w:rPr>
          <w:b/>
          <w:b/>
          <w:bCs/>
          <w:color w:val="000000"/>
          <w:sz w:val="16"/>
          <w:szCs w:val="16"/>
        </w:rPr>
      </w:pPr>
      <w:r>
        <w:rPr>
          <w:b/>
          <w:bCs/>
          <w:color w:val="000000"/>
          <w:sz w:val="16"/>
          <w:szCs w:val="16"/>
        </w:rPr>
      </w:r>
    </w:p>
    <w:p>
      <w:pPr>
        <w:pStyle w:val="Normal"/>
        <w:ind w:left="851" w:hanging="0"/>
        <w:jc w:val="both"/>
        <w:rPr>
          <w:b/>
          <w:b/>
          <w:bCs/>
          <w:iCs/>
          <w:color w:val="000000"/>
          <w:sz w:val="22"/>
          <w:szCs w:val="22"/>
          <w:u w:val="single"/>
        </w:rPr>
      </w:pPr>
      <w:r>
        <w:rPr>
          <w:b/>
          <w:bCs/>
          <w:iCs/>
          <w:color w:val="000000"/>
          <w:sz w:val="22"/>
          <w:szCs w:val="22"/>
          <w:u w:val="single"/>
        </w:rPr>
        <w:t>Niżej  wymienionych  dokumentów  nie należy dołączać do oferty.  Wykonawca, którego oferta zostanie najwyżej oceniona  zostanie wezwany odrębnym pismem do złożenia w terminie 5 dni następujących oświadczeń i dokumentów:</w:t>
      </w:r>
    </w:p>
    <w:p>
      <w:pPr>
        <w:pStyle w:val="Normal"/>
        <w:ind w:left="851" w:hanging="0"/>
        <w:jc w:val="both"/>
        <w:rPr>
          <w:b/>
          <w:b/>
          <w:bCs/>
          <w:iCs/>
          <w:color w:val="000000"/>
          <w:sz w:val="22"/>
          <w:szCs w:val="22"/>
          <w:u w:val="single"/>
        </w:rPr>
      </w:pPr>
      <w:r>
        <w:rPr>
          <w:b/>
          <w:bCs/>
          <w:iCs/>
          <w:color w:val="000000"/>
          <w:sz w:val="22"/>
          <w:szCs w:val="22"/>
          <w:u w:val="single"/>
        </w:rPr>
      </w:r>
    </w:p>
    <w:p>
      <w:pPr>
        <w:pStyle w:val="Normal"/>
        <w:ind w:left="1134" w:hanging="1134"/>
        <w:jc w:val="both"/>
        <w:rPr>
          <w:color w:val="000000"/>
        </w:rPr>
      </w:pPr>
      <w:r>
        <w:rPr>
          <w:color w:val="000000"/>
        </w:rPr>
        <w:t xml:space="preserve">             </w:t>
      </w:r>
      <w:r>
        <w:rPr>
          <w:color w:val="000000"/>
        </w:rPr>
        <w:t>1).  odpis   z  właściwego   rejestru  lub  z  centralnej  ewidencji  i  informacji  o  działalności gospodarczej,  jeżeli  odrębne  przepisy  wymagają  wpisu do rejestru lub ewidencji, w celu wykazania braku podstaw do wykluczenia  na podstawie art. 24 ust. 5 pkt 1 ustawy;</w:t>
      </w:r>
    </w:p>
    <w:p>
      <w:pPr>
        <w:pStyle w:val="Normal"/>
        <w:ind w:left="1134" w:hanging="1134"/>
        <w:jc w:val="both"/>
        <w:rPr>
          <w:color w:val="000000"/>
        </w:rPr>
      </w:pPr>
      <w:r>
        <w:rPr>
          <w:color w:val="000000"/>
        </w:rPr>
      </w:r>
    </w:p>
    <w:p>
      <w:pPr>
        <w:pStyle w:val="Normal"/>
        <w:ind w:left="851" w:hanging="0"/>
        <w:jc w:val="both"/>
        <w:rPr>
          <w:b/>
          <w:b/>
          <w:bCs/>
          <w:iCs/>
          <w:color w:val="000000"/>
          <w:sz w:val="22"/>
          <w:szCs w:val="22"/>
        </w:rPr>
      </w:pPr>
      <w:r>
        <w:rPr>
          <w:b/>
          <w:bCs/>
          <w:iCs/>
          <w:color w:val="000000"/>
          <w:sz w:val="22"/>
          <w:szCs w:val="22"/>
        </w:rPr>
        <w:t xml:space="preserve">    </w:t>
      </w:r>
      <w:r>
        <w:rPr>
          <w:b/>
          <w:bCs/>
          <w:iCs/>
          <w:color w:val="000000"/>
          <w:sz w:val="22"/>
          <w:szCs w:val="22"/>
          <w:u w:val="single"/>
        </w:rPr>
        <w:t xml:space="preserve">w   przypadku   możliwości   elektronicznego   pobrania  wpisu  Zamawiający  sam </w:t>
      </w:r>
      <w:r>
        <w:rPr>
          <w:b/>
          <w:bCs/>
          <w:iCs/>
          <w:color w:val="000000"/>
          <w:sz w:val="22"/>
          <w:szCs w:val="22"/>
        </w:rPr>
        <w:t xml:space="preserve">   </w:t>
      </w:r>
    </w:p>
    <w:p>
      <w:pPr>
        <w:pStyle w:val="Normal"/>
        <w:ind w:left="851" w:hanging="0"/>
        <w:jc w:val="both"/>
        <w:rPr>
          <w:b/>
          <w:b/>
          <w:bCs/>
          <w:iCs/>
          <w:color w:val="000000"/>
          <w:sz w:val="22"/>
          <w:szCs w:val="22"/>
          <w:u w:val="single"/>
        </w:rPr>
      </w:pPr>
      <w:r>
        <w:rPr>
          <w:b/>
          <w:bCs/>
          <w:iCs/>
          <w:color w:val="000000"/>
          <w:sz w:val="22"/>
          <w:szCs w:val="22"/>
        </w:rPr>
        <w:t xml:space="preserve">    </w:t>
      </w:r>
      <w:r>
        <w:rPr>
          <w:b/>
          <w:bCs/>
          <w:iCs/>
          <w:color w:val="000000"/>
          <w:sz w:val="22"/>
          <w:szCs w:val="22"/>
          <w:u w:val="single"/>
        </w:rPr>
        <w:t xml:space="preserve">pozyska  powyższy  dokument  </w:t>
      </w:r>
    </w:p>
    <w:p>
      <w:pPr>
        <w:pStyle w:val="Normal"/>
        <w:ind w:left="1080" w:hanging="1080"/>
        <w:jc w:val="both"/>
        <w:rPr>
          <w:i/>
          <w:i/>
          <w:sz w:val="22"/>
          <w:szCs w:val="22"/>
        </w:rPr>
      </w:pPr>
      <w:r>
        <w:rPr>
          <w:rFonts w:eastAsia="TimesNewRoman"/>
        </w:rPr>
        <w:t xml:space="preserve">                  </w:t>
      </w:r>
      <w:r>
        <w:rPr>
          <w:i/>
          <w:sz w:val="22"/>
          <w:szCs w:val="22"/>
        </w:rPr>
        <w:t>(w przypadku wspólnego ubiegania się dwóch lub więcej Wykonawców o udzielenie niniejszego zamówienia,  przedmiotowe dokumenty należy przedłożyć odrębnie  dla każdego z Wykonawców).</w:t>
      </w:r>
    </w:p>
    <w:p>
      <w:pPr>
        <w:pStyle w:val="Normal"/>
        <w:ind w:left="851" w:hanging="851"/>
        <w:jc w:val="both"/>
        <w:rPr>
          <w:color w:val="000000"/>
        </w:rPr>
      </w:pPr>
      <w:r>
        <w:rPr>
          <w:color w:val="000000"/>
        </w:rPr>
        <w:t xml:space="preserve">  </w:t>
      </w:r>
      <w:r>
        <w:rPr>
          <w:b/>
          <w:color w:val="000000"/>
        </w:rPr>
        <w:t>3.</w:t>
      </w:r>
      <w:r>
        <w:rPr>
          <w:color w:val="000000"/>
        </w:rPr>
        <w:t xml:space="preserve"> Jeżeli wykonawca ma siedzibę lub miejsce zamieszkania poza terytorium   Rzeczypospolitej Polskiej zamiast dokumentów o których mowa:  w § 9 ust. 2 pkt. 1) niniejszej specyfikacji składa dokument lub dokumenty  wystawione w kraju, w którym wykonawca ma siedzibę lub miejsce zamieszkania, potwierdzający odpowiednio, że:</w:t>
      </w:r>
    </w:p>
    <w:p>
      <w:pPr>
        <w:pStyle w:val="Normal"/>
        <w:ind w:left="1080" w:hanging="1080"/>
        <w:jc w:val="both"/>
        <w:rPr>
          <w:i/>
          <w:i/>
          <w:iCs/>
          <w:sz w:val="22"/>
          <w:szCs w:val="22"/>
        </w:rPr>
      </w:pPr>
      <w:r>
        <w:rPr>
          <w:i/>
          <w:iCs/>
          <w:sz w:val="22"/>
          <w:szCs w:val="22"/>
        </w:rPr>
      </w:r>
    </w:p>
    <w:p>
      <w:pPr>
        <w:pStyle w:val="Normal"/>
        <w:ind w:left="1276" w:hanging="1276"/>
        <w:jc w:val="both"/>
        <w:rPr>
          <w:color w:val="000000"/>
        </w:rPr>
      </w:pPr>
      <w:r>
        <w:rPr>
          <w:color w:val="000000"/>
        </w:rPr>
        <w:t xml:space="preserve">               </w:t>
      </w:r>
      <w:r>
        <w:rPr>
          <w:color w:val="000000"/>
        </w:rPr>
        <w:t>a). nie otwarto jego likwidacji ani nie ogłoszono upadłości, wystawione nie wcześniej niż 6 miesięcy przed upływem terminu składania ofert albo wniosków o dopuszczenie do udziału w postępowaniu.</w:t>
      </w:r>
    </w:p>
    <w:p>
      <w:pPr>
        <w:pStyle w:val="Normal"/>
        <w:jc w:val="both"/>
        <w:rPr>
          <w:color w:val="000000"/>
          <w:sz w:val="16"/>
          <w:szCs w:val="16"/>
        </w:rPr>
      </w:pPr>
      <w:r>
        <w:rPr>
          <w:color w:val="000000"/>
          <w:sz w:val="16"/>
          <w:szCs w:val="16"/>
        </w:rPr>
      </w:r>
    </w:p>
    <w:p>
      <w:pPr>
        <w:pStyle w:val="Normal"/>
        <w:ind w:left="1418" w:hanging="1418"/>
        <w:jc w:val="both"/>
        <w:rPr>
          <w:color w:val="000000"/>
        </w:rPr>
      </w:pPr>
      <w:r>
        <w:rPr>
          <w:color w:val="000000"/>
        </w:rPr>
        <w:t xml:space="preserve">               </w:t>
      </w:r>
      <w:r>
        <w:rPr>
          <w:color w:val="000000"/>
        </w:rPr>
        <w:t>3.1.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pPr>
        <w:pStyle w:val="Normal"/>
        <w:ind w:left="1418" w:hanging="1418"/>
        <w:jc w:val="both"/>
        <w:rPr>
          <w:color w:val="000000"/>
          <w:sz w:val="16"/>
          <w:szCs w:val="16"/>
        </w:rPr>
      </w:pPr>
      <w:r>
        <w:rPr>
          <w:color w:val="000000"/>
          <w:sz w:val="16"/>
          <w:szCs w:val="16"/>
        </w:rPr>
      </w:r>
    </w:p>
    <w:p>
      <w:pPr>
        <w:pStyle w:val="Normal"/>
        <w:ind w:left="851" w:hanging="0"/>
        <w:jc w:val="both"/>
        <w:rPr>
          <w:bCs/>
          <w:i/>
          <w:i/>
          <w:iCs/>
          <w:color w:val="000000"/>
          <w:sz w:val="22"/>
          <w:szCs w:val="22"/>
        </w:rPr>
      </w:pPr>
      <w:r>
        <w:rPr>
          <w:bCs/>
          <w:i/>
          <w:iCs/>
          <w:color w:val="000000"/>
          <w:sz w:val="22"/>
          <w:szCs w:val="22"/>
        </w:rPr>
        <w:t>Wyżej wymienionych  dokumentów  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pPr>
        <w:pStyle w:val="Normal"/>
        <w:rPr>
          <w:color w:val="000000"/>
          <w:sz w:val="16"/>
          <w:szCs w:val="16"/>
        </w:rPr>
      </w:pPr>
      <w:r>
        <w:rPr>
          <w:color w:val="000000"/>
          <w:sz w:val="16"/>
          <w:szCs w:val="16"/>
        </w:rPr>
      </w:r>
    </w:p>
    <w:p>
      <w:pPr>
        <w:pStyle w:val="Normal"/>
        <w:ind w:left="993" w:hanging="993"/>
        <w:jc w:val="both"/>
        <w:rPr>
          <w:color w:val="000000"/>
        </w:rPr>
      </w:pPr>
      <w:r>
        <w:rPr>
          <w:b/>
          <w:color w:val="000000"/>
        </w:rPr>
        <w:t xml:space="preserve">     </w:t>
      </w:r>
      <w:r>
        <w:rPr>
          <w:b/>
          <w:color w:val="000000"/>
        </w:rPr>
        <w:t>4.</w:t>
      </w:r>
      <w:r>
        <w:rPr>
          <w:color w:val="000000"/>
        </w:rPr>
        <w:t xml:space="preserve">   Dokumenty należy przedstawić w formie oryginału lub kopii poświadczonych za  zgodność z oryginałem.</w:t>
      </w:r>
    </w:p>
    <w:p>
      <w:pPr>
        <w:pStyle w:val="Normal"/>
        <w:rPr>
          <w:color w:val="000000"/>
          <w:sz w:val="16"/>
          <w:szCs w:val="16"/>
        </w:rPr>
      </w:pPr>
      <w:r>
        <w:rPr>
          <w:color w:val="000000"/>
          <w:sz w:val="16"/>
          <w:szCs w:val="16"/>
        </w:rPr>
      </w:r>
    </w:p>
    <w:p>
      <w:pPr>
        <w:pStyle w:val="Normal"/>
        <w:ind w:left="851" w:hanging="851"/>
        <w:jc w:val="both"/>
        <w:rPr>
          <w:color w:val="000000"/>
        </w:rPr>
      </w:pPr>
      <w:r>
        <w:rPr>
          <w:b/>
          <w:color w:val="000000"/>
        </w:rPr>
        <w:t xml:space="preserve">       </w:t>
      </w:r>
      <w:r>
        <w:rPr>
          <w:b/>
          <w:color w:val="000000"/>
        </w:rPr>
        <w:t>5.</w:t>
      </w:r>
      <w:r>
        <w:rPr>
          <w:color w:val="000000"/>
        </w:rPr>
        <w:t xml:space="preserve">   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w:t>
      </w:r>
    </w:p>
    <w:p>
      <w:pPr>
        <w:pStyle w:val="Normal"/>
        <w:rPr>
          <w:color w:val="000000"/>
          <w:sz w:val="16"/>
          <w:szCs w:val="16"/>
        </w:rPr>
      </w:pPr>
      <w:r>
        <w:rPr>
          <w:color w:val="000000"/>
          <w:sz w:val="16"/>
          <w:szCs w:val="16"/>
        </w:rPr>
      </w:r>
    </w:p>
    <w:p>
      <w:pPr>
        <w:pStyle w:val="Normal"/>
        <w:ind w:left="851" w:hanging="851"/>
        <w:jc w:val="both"/>
        <w:rPr>
          <w:color w:val="000000"/>
        </w:rPr>
      </w:pPr>
      <w:r>
        <w:rPr>
          <w:b/>
          <w:color w:val="000000"/>
        </w:rPr>
        <w:t xml:space="preserve">      </w:t>
      </w:r>
      <w:r>
        <w:rPr>
          <w:b/>
          <w:color w:val="000000"/>
        </w:rPr>
        <w:t>6.</w:t>
      </w:r>
      <w:r>
        <w:rPr>
          <w:color w:val="000000"/>
        </w:rPr>
        <w:t xml:space="preserve">   Dokumenty sporządzone w języku obcym są składane wraz z tłumaczeniem na  język polski.</w:t>
      </w:r>
    </w:p>
    <w:p>
      <w:pPr>
        <w:pStyle w:val="Normal"/>
        <w:ind w:left="1134" w:hanging="1134"/>
        <w:jc w:val="both"/>
        <w:rPr>
          <w:color w:val="000000"/>
        </w:rPr>
      </w:pPr>
      <w:r>
        <w:rPr>
          <w:color w:val="000000"/>
        </w:rPr>
      </w:r>
    </w:p>
    <w:p>
      <w:pPr>
        <w:pStyle w:val="Normal"/>
        <w:ind w:left="851" w:hanging="851"/>
        <w:jc w:val="both"/>
        <w:rPr>
          <w:b/>
          <w:b/>
          <w:bCs/>
          <w:color w:val="000000"/>
        </w:rPr>
      </w:pPr>
      <w:r>
        <w:rPr>
          <w:b/>
          <w:bCs/>
          <w:color w:val="000000"/>
        </w:rPr>
        <w:t xml:space="preserve">      </w:t>
      </w:r>
      <w:r>
        <w:rPr>
          <w:b/>
          <w:bCs/>
          <w:color w:val="000000"/>
        </w:rPr>
        <w:t>7. Wykaz   dokumentów   i   oświadczeń, które wykonawca składa w postępowaniu na wezwanie   zamawiającego   na   potwierdzenie okoliczności, o których mowa w art. 25 ust. 1 pkt. 2 ustawy:</w:t>
      </w:r>
    </w:p>
    <w:p>
      <w:pPr>
        <w:pStyle w:val="Normal"/>
        <w:jc w:val="both"/>
        <w:rPr>
          <w:b/>
          <w:b/>
          <w:bCs/>
          <w:color w:val="000000"/>
          <w:sz w:val="16"/>
          <w:szCs w:val="16"/>
        </w:rPr>
      </w:pPr>
      <w:r>
        <w:rPr>
          <w:b/>
          <w:bCs/>
          <w:color w:val="000000"/>
          <w:sz w:val="16"/>
          <w:szCs w:val="16"/>
        </w:rPr>
      </w:r>
    </w:p>
    <w:p>
      <w:pPr>
        <w:pStyle w:val="Normal"/>
        <w:ind w:left="900" w:hanging="900"/>
        <w:jc w:val="both"/>
        <w:rPr>
          <w:rFonts w:eastAsia="TimesNewRoman"/>
        </w:rPr>
      </w:pPr>
      <w:r>
        <w:rPr>
          <w:i/>
          <w:iCs/>
          <w:color w:val="000000"/>
        </w:rPr>
        <w:t xml:space="preserve">               </w:t>
      </w:r>
      <w:r>
        <w:rPr>
          <w:rFonts w:eastAsia="TimesNewRoman"/>
        </w:rPr>
        <w:t xml:space="preserve">W celu potwierdzenia spełniania przez Wykonawcę, którego </w:t>
      </w:r>
      <w:r>
        <w:rPr>
          <w:rFonts w:eastAsia="TimesNewRoman"/>
          <w:b/>
          <w:bCs/>
        </w:rPr>
        <w:t xml:space="preserve">oferta została najwyżej oceniona, </w:t>
      </w:r>
      <w:r>
        <w:rPr>
          <w:rFonts w:eastAsia="TimesNewRoman"/>
        </w:rPr>
        <w:t xml:space="preserve">warunków udziału w postępowaniu, zgodnie z art. 26 ust. 2 ustawy Pzp Zamawiający </w:t>
      </w:r>
      <w:r>
        <w:rPr>
          <w:rFonts w:eastAsia="TimesNewRoman"/>
          <w:b/>
          <w:bCs/>
        </w:rPr>
        <w:t>wezwie do złożenia w terminie 5 dni,</w:t>
      </w:r>
      <w:r>
        <w:rPr>
          <w:rFonts w:eastAsia="TimesNewRoman"/>
        </w:rPr>
        <w:t xml:space="preserve"> następujących oświadczeń i dokumentów aktualnych na dzień ich złożenia: </w:t>
      </w:r>
    </w:p>
    <w:p>
      <w:pPr>
        <w:pStyle w:val="Normal"/>
        <w:ind w:left="360" w:hanging="0"/>
        <w:jc w:val="both"/>
        <w:rPr>
          <w:rFonts w:eastAsia="TimesNewRoman"/>
        </w:rPr>
      </w:pPr>
      <w:r>
        <w:rPr>
          <w:rFonts w:eastAsia="TimesNewRoman"/>
        </w:rPr>
      </w:r>
    </w:p>
    <w:p>
      <w:pPr>
        <w:pStyle w:val="Normal"/>
        <w:ind w:left="1134" w:hanging="1134"/>
        <w:jc w:val="both"/>
        <w:rPr>
          <w:rFonts w:eastAsia="TimesNewRoman"/>
        </w:rPr>
      </w:pPr>
      <w:r>
        <w:rPr>
          <w:rFonts w:eastAsia="TimesNewRoman"/>
        </w:rPr>
        <w:t xml:space="preserve">             </w:t>
      </w:r>
      <w:r>
        <w:rPr>
          <w:rFonts w:eastAsia="TimesNewRoman"/>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eastAsia="TimesNewRoman"/>
          <w:b/>
        </w:rPr>
        <w:t>wzór wykazu stanowi załącznik nr 5 do SIWZ.</w:t>
      </w:r>
    </w:p>
    <w:p>
      <w:pPr>
        <w:pStyle w:val="Normal"/>
        <w:ind w:left="360" w:hanging="0"/>
        <w:jc w:val="both"/>
        <w:rPr>
          <w:rFonts w:eastAsia="TimesNewRoman"/>
          <w:b/>
          <w:b/>
        </w:rPr>
      </w:pPr>
      <w:r>
        <w:rPr>
          <w:rFonts w:eastAsia="TimesNewRoman"/>
          <w:b/>
        </w:rPr>
      </w:r>
    </w:p>
    <w:p>
      <w:pPr>
        <w:pStyle w:val="ListParagraph"/>
        <w:widowControl w:val="false"/>
        <w:tabs>
          <w:tab w:val="clear" w:pos="708"/>
          <w:tab w:val="left" w:pos="426" w:leader="none"/>
        </w:tabs>
        <w:ind w:left="425" w:hanging="284"/>
        <w:jc w:val="both"/>
        <w:rPr>
          <w:i/>
          <w:i/>
          <w:sz w:val="20"/>
          <w:szCs w:val="20"/>
        </w:rPr>
      </w:pPr>
      <w:r>
        <w:rPr>
          <w:rStyle w:val="Postbody"/>
          <w:i/>
        </w:rPr>
        <w:tab/>
      </w:r>
      <w:r>
        <w:rPr>
          <w:i/>
          <w:sz w:val="20"/>
          <w:szCs w:val="20"/>
        </w:rPr>
        <w:t>W przypadku robót budowlanych, których wartość została wyrażona w umowie w innej walucie niż PLN należy dokonać przeliczenia tej waluty na PLN przy zastosowaniu średniego kursu NBP na dzień zakończenia roboty budowlanej.</w:t>
      </w:r>
    </w:p>
    <w:p>
      <w:pPr>
        <w:pStyle w:val="ListParagraph"/>
        <w:widowControl w:val="false"/>
        <w:tabs>
          <w:tab w:val="clear" w:pos="708"/>
          <w:tab w:val="left" w:pos="426" w:leader="none"/>
        </w:tabs>
        <w:ind w:left="0" w:hanging="0"/>
        <w:jc w:val="both"/>
        <w:rPr/>
      </w:pPr>
      <w:r>
        <w:rPr/>
      </w:r>
    </w:p>
    <w:p>
      <w:pPr>
        <w:pStyle w:val="Normal"/>
        <w:ind w:left="360" w:hanging="0"/>
        <w:jc w:val="both"/>
        <w:rPr>
          <w:bCs/>
        </w:rPr>
      </w:pPr>
      <w:r>
        <w:rPr>
          <w:rFonts w:eastAsia="TimesNewRoman"/>
          <w:b/>
        </w:rPr>
        <w:tab/>
        <w:t xml:space="preserve">2). </w:t>
      </w:r>
      <w:r>
        <w:rPr/>
        <w:t xml:space="preserve">dokument(-y), np. zobowiązanie podmiotów, na zasobach których Wykonawca, którego oferta została najwyżej oceniona będzie polegał w trybie art. 22a „uPzp”, do oddania mu do dyspozycji niezbędnych zasobów na potrzeby realizacji zamówienia, z </w:t>
      </w:r>
      <w:r>
        <w:rPr>
          <w:bCs/>
        </w:rPr>
        <w:t>treści których musi wynikać w szczególności:</w:t>
      </w:r>
    </w:p>
    <w:p>
      <w:pPr>
        <w:pStyle w:val="NormalWeb"/>
        <w:numPr>
          <w:ilvl w:val="0"/>
          <w:numId w:val="32"/>
        </w:numPr>
        <w:tabs>
          <w:tab w:val="clear" w:pos="708"/>
          <w:tab w:val="left" w:pos="426" w:leader="none"/>
        </w:tabs>
        <w:suppressAutoHyphens w:val="true"/>
        <w:spacing w:beforeAutospacing="0" w:before="0" w:afterAutospacing="0" w:after="0"/>
        <w:ind w:left="360" w:hanging="0"/>
        <w:rPr>
          <w:bCs/>
          <w:sz w:val="24"/>
          <w:szCs w:val="24"/>
        </w:rPr>
      </w:pPr>
      <w:r>
        <w:rPr>
          <w:bCs/>
          <w:sz w:val="24"/>
          <w:szCs w:val="24"/>
        </w:rPr>
        <w:t>zakres dostępnych Wykonawcy zasobów innego podmiotu,</w:t>
      </w:r>
    </w:p>
    <w:p>
      <w:pPr>
        <w:pStyle w:val="NormalWeb"/>
        <w:numPr>
          <w:ilvl w:val="0"/>
          <w:numId w:val="32"/>
        </w:numPr>
        <w:tabs>
          <w:tab w:val="clear" w:pos="708"/>
          <w:tab w:val="left" w:pos="426" w:leader="none"/>
        </w:tabs>
        <w:suppressAutoHyphens w:val="true"/>
        <w:spacing w:beforeAutospacing="0" w:before="0" w:afterAutospacing="0" w:after="0"/>
        <w:ind w:left="360" w:hanging="0"/>
        <w:rPr>
          <w:bCs/>
          <w:sz w:val="24"/>
          <w:szCs w:val="24"/>
        </w:rPr>
      </w:pPr>
      <w:r>
        <w:rPr>
          <w:bCs/>
          <w:sz w:val="24"/>
          <w:szCs w:val="24"/>
        </w:rPr>
        <w:t>sposób wykorzystania zasobów innego podmiotu, przez Wykonawcę, przy wykonywaniu zamówienia publicznego,</w:t>
      </w:r>
    </w:p>
    <w:p>
      <w:pPr>
        <w:pStyle w:val="NormalWeb"/>
        <w:numPr>
          <w:ilvl w:val="0"/>
          <w:numId w:val="32"/>
        </w:numPr>
        <w:tabs>
          <w:tab w:val="clear" w:pos="708"/>
          <w:tab w:val="left" w:pos="426" w:leader="none"/>
        </w:tabs>
        <w:suppressAutoHyphens w:val="true"/>
        <w:spacing w:beforeAutospacing="0" w:before="0" w:afterAutospacing="0" w:after="0"/>
        <w:ind w:left="360" w:hanging="0"/>
        <w:rPr>
          <w:bCs/>
          <w:sz w:val="24"/>
          <w:szCs w:val="24"/>
        </w:rPr>
      </w:pPr>
      <w:r>
        <w:rPr>
          <w:bCs/>
          <w:sz w:val="24"/>
          <w:szCs w:val="24"/>
        </w:rPr>
        <w:t>zakres i okres udziału innego podmiotu przy wykonywaniu zamówienia publicznego,</w:t>
      </w:r>
    </w:p>
    <w:p>
      <w:pPr>
        <w:pStyle w:val="NormalWeb"/>
        <w:tabs>
          <w:tab w:val="clear" w:pos="708"/>
          <w:tab w:val="left" w:pos="426" w:leader="none"/>
        </w:tabs>
        <w:suppressAutoHyphens w:val="true"/>
        <w:spacing w:beforeAutospacing="0" w:before="0" w:afterAutospacing="0" w:after="0"/>
        <w:rPr>
          <w:bCs/>
          <w:sz w:val="24"/>
          <w:szCs w:val="24"/>
        </w:rPr>
      </w:pPr>
      <w:r>
        <w:rPr>
          <w:bCs/>
          <w:sz w:val="24"/>
          <w:szCs w:val="24"/>
        </w:rPr>
      </w:r>
    </w:p>
    <w:p>
      <w:pPr>
        <w:pStyle w:val="Tekstpodstawowy23"/>
        <w:rPr>
          <w:rFonts w:cs="Times New Roman"/>
          <w:b/>
          <w:b/>
        </w:rPr>
      </w:pPr>
      <w:r>
        <w:rPr>
          <w:rFonts w:cs="Times New Roman"/>
          <w:bCs w:val="false"/>
        </w:rPr>
        <w:t xml:space="preserve">      </w:t>
      </w:r>
      <w:r>
        <w:rPr>
          <w:rFonts w:cs="Times New Roman"/>
          <w:b/>
          <w:bCs w:val="false"/>
        </w:rPr>
        <w:t>8.</w:t>
      </w:r>
      <w:r>
        <w:rPr>
          <w:rFonts w:cs="Times New Roman"/>
          <w:bCs w:val="false"/>
        </w:rPr>
        <w:t xml:space="preserve"> </w:t>
      </w:r>
      <w:r>
        <w:rPr>
          <w:rFonts w:cs="Times New Roman"/>
          <w:b/>
        </w:rPr>
        <w:t>Wykonawcy wspólnie ubiegający się o udzielenie zamówienia:</w:t>
      </w:r>
    </w:p>
    <w:p>
      <w:pPr>
        <w:pStyle w:val="Tekstpodstawowy23"/>
        <w:rPr>
          <w:rFonts w:cs="Times New Roman"/>
          <w:b/>
          <w:b/>
        </w:rPr>
      </w:pPr>
      <w:r>
        <w:rPr>
          <w:rFonts w:cs="Times New Roman"/>
          <w:b/>
        </w:rPr>
      </w:r>
    </w:p>
    <w:p>
      <w:pPr>
        <w:pStyle w:val="Normal"/>
        <w:numPr>
          <w:ilvl w:val="0"/>
          <w:numId w:val="33"/>
        </w:numPr>
        <w:suppressAutoHyphens w:val="true"/>
        <w:jc w:val="both"/>
        <w:rPr>
          <w:bCs/>
        </w:rPr>
      </w:pPr>
      <w:r>
        <w:rPr/>
        <w:t xml:space="preserve">Wykonawcy wspólnie ubiegający się o udzielenie niniejszego zamówienia powinni spełniać warunki udziału w postępowaniu określone w </w:t>
      </w:r>
      <w:r>
        <w:rPr>
          <w:b/>
          <w:bCs/>
        </w:rPr>
        <w:t>§ 7</w:t>
      </w:r>
      <w:r>
        <w:rPr/>
        <w:t xml:space="preserve"> niniejszej SIWZ oraz złożyć dokumenty i oświadczenia potwierdzające spełnianie tych warunków zgodnie z zapisami zawartymi w </w:t>
      </w:r>
      <w:r>
        <w:rPr>
          <w:b/>
          <w:bCs/>
        </w:rPr>
        <w:t>§ 9</w:t>
      </w:r>
      <w:r>
        <w:rPr/>
        <w:t xml:space="preserve"> SIWZ.</w:t>
      </w:r>
    </w:p>
    <w:p>
      <w:pPr>
        <w:pStyle w:val="Normal"/>
        <w:suppressAutoHyphens w:val="true"/>
        <w:ind w:left="360" w:hanging="0"/>
        <w:jc w:val="both"/>
        <w:rPr>
          <w:bCs/>
        </w:rPr>
      </w:pPr>
      <w:r>
        <w:rPr>
          <w:bCs/>
        </w:rPr>
      </w:r>
    </w:p>
    <w:p>
      <w:pPr>
        <w:pStyle w:val="Normal"/>
        <w:numPr>
          <w:ilvl w:val="0"/>
          <w:numId w:val="33"/>
        </w:numPr>
        <w:suppressAutoHyphens w:val="true"/>
        <w:jc w:val="both"/>
        <w:rPr>
          <w:bCs/>
        </w:rPr>
      </w:pPr>
      <w:r>
        <w:rPr/>
        <w:t xml:space="preserve">W przypadku, Wykonawców wspólnie ubiegających się o udzielenie zamówienia dokumenty, o których mowa: </w:t>
      </w:r>
    </w:p>
    <w:p>
      <w:pPr>
        <w:pStyle w:val="NormalWeb"/>
        <w:numPr>
          <w:ilvl w:val="0"/>
          <w:numId w:val="34"/>
        </w:numPr>
        <w:spacing w:beforeAutospacing="0" w:before="0" w:afterAutospacing="0" w:after="0"/>
        <w:rPr>
          <w:rFonts w:eastAsia="Arial"/>
          <w:sz w:val="24"/>
          <w:szCs w:val="24"/>
        </w:rPr>
      </w:pPr>
      <w:r>
        <w:rPr>
          <w:sz w:val="24"/>
          <w:szCs w:val="24"/>
        </w:rPr>
        <w:t xml:space="preserve">w </w:t>
      </w:r>
      <w:r>
        <w:rPr>
          <w:b/>
          <w:bCs/>
          <w:sz w:val="24"/>
          <w:szCs w:val="24"/>
        </w:rPr>
        <w:t>§ 9 p</w:t>
      </w:r>
      <w:r>
        <w:rPr>
          <w:sz w:val="24"/>
          <w:szCs w:val="24"/>
        </w:rPr>
        <w:t xml:space="preserve">kt. 1. 1). i 2). SIWZ należy przedłożyć odrębnie dla każdego </w:t>
        <w:br/>
        <w:t xml:space="preserve">z Wykonawców wspólnie ubiegających się o udzielenie zamówienia; </w:t>
      </w:r>
    </w:p>
    <w:p>
      <w:pPr>
        <w:pStyle w:val="NormalWeb"/>
        <w:numPr>
          <w:ilvl w:val="0"/>
          <w:numId w:val="34"/>
        </w:numPr>
        <w:spacing w:beforeAutospacing="0" w:before="0" w:afterAutospacing="0" w:after="0"/>
        <w:rPr>
          <w:rFonts w:eastAsia="Arial"/>
          <w:sz w:val="24"/>
          <w:szCs w:val="24"/>
        </w:rPr>
      </w:pPr>
      <w:r>
        <w:rPr>
          <w:sz w:val="24"/>
          <w:szCs w:val="24"/>
        </w:rPr>
        <w:t xml:space="preserve">w </w:t>
      </w:r>
      <w:r>
        <w:rPr>
          <w:b/>
          <w:bCs/>
          <w:sz w:val="24"/>
          <w:szCs w:val="24"/>
        </w:rPr>
        <w:t xml:space="preserve">§  9 </w:t>
      </w:r>
      <w:r>
        <w:rPr>
          <w:sz w:val="24"/>
          <w:szCs w:val="24"/>
        </w:rPr>
        <w:t>pkt. 7. 1). i 2). SIWZ Wykonawcy składają tak, aby wykazać, że wspólnie spełniają warunki udziału w postępowaniu;</w:t>
      </w:r>
    </w:p>
    <w:p>
      <w:pPr>
        <w:pStyle w:val="NormalWeb"/>
        <w:spacing w:beforeAutospacing="0" w:before="0" w:afterAutospacing="0" w:after="0"/>
        <w:ind w:left="644" w:hanging="0"/>
        <w:rPr>
          <w:rFonts w:eastAsia="Arial"/>
          <w:sz w:val="24"/>
          <w:szCs w:val="24"/>
        </w:rPr>
      </w:pPr>
      <w:r>
        <w:rPr>
          <w:rFonts w:eastAsia="Arial"/>
          <w:sz w:val="24"/>
          <w:szCs w:val="24"/>
        </w:rPr>
      </w:r>
    </w:p>
    <w:p>
      <w:pPr>
        <w:pStyle w:val="NormalWeb"/>
        <w:numPr>
          <w:ilvl w:val="0"/>
          <w:numId w:val="33"/>
        </w:numPr>
        <w:spacing w:beforeAutospacing="0" w:before="0" w:afterAutospacing="0" w:after="0"/>
        <w:rPr>
          <w:rFonts w:eastAsia="Arial"/>
          <w:sz w:val="24"/>
          <w:szCs w:val="24"/>
        </w:rPr>
      </w:pPr>
      <w:r>
        <w:rPr>
          <w:sz w:val="24"/>
          <w:szCs w:val="24"/>
        </w:rPr>
        <w:t xml:space="preserve">Ponadto ww. Wykonawcy ustanawiają Pełnomocnika do reprezentowania ich w niniejszym postępowaniu albo reprezentowania ich w postępowania i zawarcia umowy w sprawie zamówienia publicznego. </w:t>
      </w:r>
    </w:p>
    <w:p>
      <w:pPr>
        <w:pStyle w:val="NormalWeb"/>
        <w:spacing w:beforeAutospacing="0" w:before="0" w:afterAutospacing="0" w:after="0"/>
        <w:ind w:left="360" w:hanging="0"/>
        <w:rPr>
          <w:rFonts w:eastAsia="Arial"/>
          <w:sz w:val="24"/>
          <w:szCs w:val="24"/>
        </w:rPr>
      </w:pPr>
      <w:r>
        <w:rPr>
          <w:rFonts w:eastAsia="Arial"/>
          <w:sz w:val="24"/>
          <w:szCs w:val="24"/>
        </w:rPr>
      </w:r>
    </w:p>
    <w:p>
      <w:pPr>
        <w:pStyle w:val="NormalWeb"/>
        <w:numPr>
          <w:ilvl w:val="0"/>
          <w:numId w:val="33"/>
        </w:numPr>
        <w:spacing w:beforeAutospacing="0" w:before="0" w:afterAutospacing="0" w:after="0"/>
        <w:rPr>
          <w:rFonts w:eastAsia="Arial"/>
          <w:sz w:val="24"/>
          <w:szCs w:val="24"/>
        </w:rPr>
      </w:pPr>
      <w:r>
        <w:rPr>
          <w:sz w:val="24"/>
          <w:szCs w:val="24"/>
        </w:rPr>
        <w:t>Wszelka korespondencja prowadzona będzie wyłącznie z  Pełnomocnikiem Wykonawcy wspólnie ubiegającego się o zamówienie.</w:t>
      </w:r>
    </w:p>
    <w:p>
      <w:pPr>
        <w:pStyle w:val="NormalWeb"/>
        <w:spacing w:beforeAutospacing="0" w:before="0" w:afterAutospacing="0" w:after="0"/>
        <w:ind w:left="360" w:hanging="0"/>
        <w:rPr>
          <w:rFonts w:eastAsia="Arial"/>
          <w:sz w:val="24"/>
          <w:szCs w:val="24"/>
        </w:rPr>
      </w:pPr>
      <w:r>
        <w:rPr>
          <w:rFonts w:eastAsia="Arial"/>
          <w:sz w:val="24"/>
          <w:szCs w:val="24"/>
        </w:rPr>
      </w:r>
    </w:p>
    <w:p>
      <w:pPr>
        <w:pStyle w:val="NormalWeb"/>
        <w:spacing w:beforeAutospacing="0" w:before="0" w:afterAutospacing="0" w:after="0"/>
        <w:ind w:left="360" w:hanging="0"/>
        <w:rPr>
          <w:rFonts w:eastAsia="Arial"/>
          <w:sz w:val="24"/>
          <w:szCs w:val="24"/>
        </w:rPr>
      </w:pPr>
      <w:r>
        <w:rPr>
          <w:rFonts w:eastAsia="Arial"/>
          <w:sz w:val="24"/>
          <w:szCs w:val="24"/>
        </w:rPr>
      </w:r>
    </w:p>
    <w:p>
      <w:pPr>
        <w:pStyle w:val="NormalWeb"/>
        <w:numPr>
          <w:ilvl w:val="0"/>
          <w:numId w:val="33"/>
        </w:numPr>
        <w:spacing w:beforeAutospacing="0" w:before="0" w:afterAutospacing="0" w:after="0"/>
        <w:rPr>
          <w:rFonts w:eastAsia="Arial"/>
          <w:sz w:val="24"/>
          <w:szCs w:val="24"/>
        </w:rPr>
      </w:pPr>
      <w:r>
        <w:rPr>
          <w:rFonts w:eastAsia="Arial"/>
          <w:sz w:val="24"/>
          <w:szCs w:val="24"/>
        </w:rPr>
        <w:t>J</w:t>
      </w:r>
      <w:r>
        <w:rPr>
          <w:sz w:val="24"/>
          <w:szCs w:val="24"/>
        </w:rPr>
        <w:t>eżeli oferta Wykonawców wspólnie ubiegających się o zamówienie zostanie wybrana, Zamawiający żąda złożenia przed zawarciem umowy w sprawie zamówienia publicznego - umowy regulującej współpracę tych Wykonawców.</w:t>
      </w:r>
    </w:p>
    <w:p>
      <w:pPr>
        <w:pStyle w:val="Normal"/>
        <w:ind w:left="360" w:hanging="0"/>
        <w:rPr>
          <w:i/>
          <w:i/>
          <w:iCs/>
          <w:color w:val="000000"/>
          <w:sz w:val="16"/>
          <w:szCs w:val="16"/>
        </w:rPr>
      </w:pPr>
      <w:r>
        <w:rPr>
          <w:i/>
          <w:iCs/>
          <w:color w:val="000000"/>
          <w:sz w:val="16"/>
          <w:szCs w:val="16"/>
        </w:rPr>
      </w:r>
    </w:p>
    <w:p>
      <w:pPr>
        <w:pStyle w:val="Normal"/>
        <w:ind w:left="1418" w:hanging="1418"/>
        <w:jc w:val="both"/>
        <w:rPr>
          <w:color w:val="000000"/>
          <w:sz w:val="16"/>
          <w:szCs w:val="16"/>
        </w:rPr>
      </w:pPr>
      <w:r>
        <w:rPr>
          <w:b/>
          <w:color w:val="000000"/>
        </w:rPr>
        <w:t xml:space="preserve">       </w:t>
      </w:r>
    </w:p>
    <w:p>
      <w:pPr>
        <w:pStyle w:val="Normal"/>
        <w:ind w:left="851" w:hanging="851"/>
        <w:jc w:val="both"/>
        <w:rPr>
          <w:color w:val="000000"/>
        </w:rPr>
      </w:pPr>
      <w:r>
        <w:rPr>
          <w:b/>
          <w:color w:val="000000"/>
        </w:rPr>
        <w:t xml:space="preserve">      </w:t>
      </w:r>
      <w:r>
        <w:rPr>
          <w:b/>
          <w:color w:val="000000"/>
        </w:rPr>
        <w:t>6.</w:t>
      </w:r>
      <w:r>
        <w:rPr>
          <w:color w:val="000000"/>
        </w:rPr>
        <w:t xml:space="preserve">   Brak  jakiegokolwiek  z wyżej wymienionych dokumentów, lub złożenie dokumentu  w niewłaściwej  formie  spowoduje  wykluczenie  wykonawcy z postępowania (po dokonaniu czynności przewidzianych w art. 26 ust. 3 ustawy Pzp.)</w:t>
      </w:r>
    </w:p>
    <w:p>
      <w:pPr>
        <w:pStyle w:val="Normal"/>
        <w:rPr>
          <w:color w:val="000000"/>
          <w:sz w:val="16"/>
          <w:szCs w:val="16"/>
        </w:rPr>
      </w:pPr>
      <w:r>
        <w:rPr>
          <w:color w:val="000000"/>
          <w:sz w:val="16"/>
          <w:szCs w:val="16"/>
        </w:rPr>
      </w:r>
    </w:p>
    <w:p>
      <w:pPr>
        <w:pStyle w:val="Normal"/>
        <w:ind w:left="851" w:hanging="851"/>
        <w:jc w:val="both"/>
        <w:rPr>
          <w:color w:val="000000"/>
        </w:rPr>
      </w:pPr>
      <w:r>
        <w:rPr>
          <w:color w:val="000000"/>
        </w:rPr>
        <w:t xml:space="preserve">      </w:t>
      </w:r>
      <w:r>
        <w:rPr>
          <w:b/>
          <w:color w:val="000000"/>
        </w:rPr>
        <w:t>7.</w:t>
      </w:r>
      <w:r>
        <w:rPr>
          <w:color w:val="000000"/>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pPr>
        <w:pStyle w:val="Normal"/>
        <w:rPr>
          <w:color w:val="000000"/>
        </w:rPr>
      </w:pPr>
      <w:r>
        <w:rPr>
          <w:color w:val="000000"/>
        </w:rPr>
      </w:r>
    </w:p>
    <w:p>
      <w:pPr>
        <w:pStyle w:val="Normal"/>
        <w:ind w:left="851" w:hanging="851"/>
        <w:rPr>
          <w:color w:val="000000"/>
        </w:rPr>
      </w:pPr>
      <w:r>
        <w:rPr>
          <w:b/>
          <w:color w:val="000000"/>
        </w:rPr>
        <w:t xml:space="preserve">     </w:t>
      </w:r>
      <w:r>
        <w:rPr>
          <w:b/>
          <w:color w:val="000000"/>
        </w:rPr>
        <w:t>8.</w:t>
      </w:r>
      <w:r>
        <w:rPr>
          <w:color w:val="000000"/>
        </w:rPr>
        <w:t xml:space="preserve">   Ocena  spełnienia  warunków  zostanie  dokonana  wg formuły: spełnia/nie spełnia.</w:t>
      </w:r>
    </w:p>
    <w:p>
      <w:pPr>
        <w:pStyle w:val="Normal"/>
        <w:ind w:left="851" w:hanging="851"/>
        <w:rPr>
          <w:color w:val="000000"/>
        </w:rPr>
      </w:pPr>
      <w:r>
        <w:rPr>
          <w:color w:val="000000"/>
        </w:rPr>
      </w:r>
    </w:p>
    <w:p>
      <w:pPr>
        <w:pStyle w:val="Normal"/>
        <w:tabs>
          <w:tab w:val="clear" w:pos="708"/>
          <w:tab w:val="left" w:pos="0" w:leader="none"/>
          <w:tab w:val="left" w:pos="1276" w:leader="none"/>
        </w:tabs>
        <w:spacing w:lineRule="auto" w:line="360"/>
        <w:jc w:val="both"/>
        <w:rPr>
          <w:b/>
          <w:b/>
          <w:bCs/>
          <w:u w:val="single"/>
        </w:rPr>
      </w:pPr>
      <w:r>
        <w:rPr>
          <w:b/>
          <w:bCs/>
        </w:rPr>
        <w:t xml:space="preserve">             </w:t>
      </w:r>
      <w:r>
        <w:rPr>
          <w:b/>
          <w:bCs/>
          <w:u w:val="single"/>
        </w:rPr>
        <w:t>Uwaga (dotycząca wszystkich oświadczeń i dokumentów):</w:t>
      </w:r>
    </w:p>
    <w:p>
      <w:pPr>
        <w:pStyle w:val="ListParagraph"/>
        <w:tabs>
          <w:tab w:val="clear" w:pos="708"/>
          <w:tab w:val="left" w:pos="0" w:leader="none"/>
          <w:tab w:val="left" w:pos="1276" w:leader="none"/>
        </w:tabs>
        <w:spacing w:before="0" w:after="0"/>
        <w:ind w:left="1134" w:hanging="567"/>
        <w:contextualSpacing/>
        <w:jc w:val="both"/>
        <w:rPr>
          <w:b/>
          <w:b/>
          <w:bCs/>
        </w:rPr>
      </w:pPr>
      <w:r>
        <w:rPr>
          <w:b/>
          <w:bCs/>
        </w:rPr>
        <w:t xml:space="preserve">    </w:t>
      </w:r>
      <w:r>
        <w:rPr>
          <w:b/>
          <w:bCs/>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pPr>
        <w:pStyle w:val="ListParagraph"/>
        <w:tabs>
          <w:tab w:val="clear" w:pos="708"/>
          <w:tab w:val="left" w:pos="0" w:leader="none"/>
          <w:tab w:val="left" w:pos="1276" w:leader="none"/>
        </w:tabs>
        <w:spacing w:before="0" w:after="0"/>
        <w:ind w:left="1134" w:hanging="567"/>
        <w:contextualSpacing/>
        <w:jc w:val="both"/>
        <w:rPr>
          <w:b/>
          <w:b/>
          <w:bCs/>
        </w:rPr>
      </w:pPr>
      <w:r>
        <w:rPr>
          <w:b/>
          <w:bCs/>
        </w:rPr>
      </w:r>
    </w:p>
    <w:p>
      <w:pPr>
        <w:pStyle w:val="ListParagraph"/>
        <w:tabs>
          <w:tab w:val="clear" w:pos="708"/>
          <w:tab w:val="left" w:pos="0" w:leader="none"/>
          <w:tab w:val="left" w:pos="1276" w:leader="none"/>
        </w:tabs>
        <w:spacing w:before="0" w:after="0"/>
        <w:ind w:left="1134" w:hanging="567"/>
        <w:contextualSpacing/>
        <w:jc w:val="both"/>
        <w:rPr>
          <w:b/>
          <w:b/>
        </w:rPr>
      </w:pPr>
      <w:r>
        <w:rPr>
          <w:b/>
        </w:rPr>
        <w:t xml:space="preserve">   </w:t>
      </w:r>
      <w:r>
        <w:rPr>
          <w:b/>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ListParagraph"/>
        <w:tabs>
          <w:tab w:val="clear" w:pos="708"/>
          <w:tab w:val="left" w:pos="0" w:leader="none"/>
          <w:tab w:val="left" w:pos="1276" w:leader="none"/>
        </w:tabs>
        <w:spacing w:before="0" w:after="0"/>
        <w:ind w:left="1134" w:hanging="567"/>
        <w:contextualSpacing/>
        <w:jc w:val="both"/>
        <w:rPr>
          <w:b/>
          <w:b/>
        </w:rPr>
      </w:pPr>
      <w:r>
        <w:rPr>
          <w:b/>
        </w:rPr>
      </w:r>
    </w:p>
    <w:p>
      <w:pPr>
        <w:pStyle w:val="ListParagraph"/>
        <w:tabs>
          <w:tab w:val="clear" w:pos="708"/>
          <w:tab w:val="left" w:pos="0" w:leader="none"/>
          <w:tab w:val="left" w:pos="1276" w:leader="none"/>
        </w:tabs>
        <w:spacing w:before="0" w:after="0"/>
        <w:ind w:left="1134" w:hanging="567"/>
        <w:contextualSpacing/>
        <w:jc w:val="both"/>
        <w:rPr>
          <w:b/>
          <w:b/>
          <w:bCs/>
        </w:rPr>
      </w:pPr>
      <w:r>
        <w:rPr>
          <w:b/>
          <w:bCs/>
        </w:rPr>
        <w:t xml:space="preserve">     </w:t>
      </w:r>
      <w:r>
        <w:rPr>
          <w:b/>
          <w:bCs/>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ListParagraph"/>
        <w:tabs>
          <w:tab w:val="clear" w:pos="708"/>
          <w:tab w:val="left" w:pos="0" w:leader="none"/>
          <w:tab w:val="left" w:pos="1276" w:leader="none"/>
        </w:tabs>
        <w:spacing w:before="0" w:after="0"/>
        <w:ind w:left="1134" w:hanging="567"/>
        <w:contextualSpacing/>
        <w:jc w:val="both"/>
        <w:rPr>
          <w:b/>
          <w:b/>
          <w:bCs/>
        </w:rPr>
      </w:pPr>
      <w:r>
        <w:rPr>
          <w:b/>
          <w:bCs/>
        </w:rPr>
      </w:r>
    </w:p>
    <w:p>
      <w:pPr>
        <w:pStyle w:val="ListParagraph"/>
        <w:tabs>
          <w:tab w:val="clear" w:pos="708"/>
          <w:tab w:val="left" w:pos="0" w:leader="none"/>
          <w:tab w:val="left" w:pos="1276" w:leader="none"/>
        </w:tabs>
        <w:spacing w:before="0" w:after="0"/>
        <w:ind w:left="1134" w:hanging="567"/>
        <w:contextualSpacing/>
        <w:jc w:val="both"/>
        <w:rPr>
          <w:b/>
          <w:b/>
          <w:bCs/>
        </w:rPr>
      </w:pPr>
      <w:r>
        <w:rPr>
          <w:b/>
        </w:rPr>
        <w:t xml:space="preserve">     </w:t>
      </w:r>
      <w:r>
        <w:rPr>
          <w:b/>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b/>
          <w:u w:val="single"/>
        </w:rPr>
        <w:t>o ile są one aktualne</w:t>
      </w:r>
      <w:r>
        <w:rPr>
          <w:b/>
        </w:rPr>
        <w:t>.</w:t>
      </w:r>
    </w:p>
    <w:p>
      <w:pPr>
        <w:pStyle w:val="Normal"/>
        <w:tabs>
          <w:tab w:val="clear" w:pos="708"/>
          <w:tab w:val="center" w:pos="4513" w:leader="none"/>
        </w:tabs>
        <w:suppressAutoHyphens w:val="true"/>
        <w:spacing w:lineRule="auto" w:line="276"/>
        <w:rPr>
          <w:b/>
          <w:b/>
          <w:bCs/>
        </w:rPr>
      </w:pPr>
      <w:r>
        <w:rPr>
          <w:b/>
          <w:bCs/>
        </w:rPr>
      </w:r>
    </w:p>
    <w:p>
      <w:pPr>
        <w:pStyle w:val="Normal"/>
        <w:spacing w:lineRule="auto" w:line="276"/>
        <w:ind w:left="567" w:hanging="567"/>
        <w:jc w:val="both"/>
        <w:rPr>
          <w:b/>
          <w:b/>
          <w:bCs/>
          <w:color w:val="000000"/>
        </w:rPr>
      </w:pPr>
      <w:r>
        <w:rPr>
          <w:b/>
          <w:bCs/>
        </w:rPr>
        <w:t>§ 10.</w:t>
      </w:r>
      <w:r>
        <w:rPr>
          <w:b/>
          <w:bCs/>
          <w:color w:val="000000"/>
        </w:rPr>
        <w:t xml:space="preserve">  Informacje o sposobie porozumiewania się Zamawiającego z Wykonawcami oraz  przekazywania oświadczeń lub dokumentów, a także wskazanie osób uprawnionych do porozumiewania się  z Wykonawcami.</w:t>
      </w:r>
    </w:p>
    <w:p>
      <w:pPr>
        <w:pStyle w:val="Normal"/>
        <w:spacing w:lineRule="auto" w:line="276"/>
        <w:rPr>
          <w:b/>
          <w:b/>
          <w:bCs/>
          <w:color w:val="000000"/>
        </w:rPr>
      </w:pPr>
      <w:r>
        <w:rPr>
          <w:b/>
          <w:bCs/>
          <w:color w:val="000000"/>
        </w:rPr>
      </w:r>
    </w:p>
    <w:p>
      <w:pPr>
        <w:pStyle w:val="ListParagraph"/>
        <w:numPr>
          <w:ilvl w:val="0"/>
          <w:numId w:val="10"/>
        </w:numPr>
        <w:spacing w:lineRule="auto" w:line="276"/>
        <w:jc w:val="both"/>
        <w:rPr>
          <w:color w:val="000000"/>
        </w:rPr>
      </w:pPr>
      <w:r>
        <w:rPr>
          <w:color w:val="000000"/>
        </w:rPr>
        <w:t>Postępowanie  o  udzielenie  zamówienia  publicznego  prowadzi  się w formie pisemnej. Zamawiający dopuszcza wszelkie niżej wymienione formy porozumiewania się z Wykonawcami:</w:t>
      </w:r>
    </w:p>
    <w:p>
      <w:pPr>
        <w:pStyle w:val="ListParagraph"/>
        <w:numPr>
          <w:ilvl w:val="0"/>
          <w:numId w:val="11"/>
        </w:numPr>
        <w:spacing w:lineRule="auto" w:line="276"/>
        <w:jc w:val="both"/>
        <w:rPr>
          <w:color w:val="000000"/>
        </w:rPr>
      </w:pPr>
      <w:r>
        <w:rPr>
          <w:color w:val="000000"/>
        </w:rPr>
        <w:t>środki komunikacji elektronicznej: poczta elektroniczna i faks;</w:t>
      </w:r>
    </w:p>
    <w:p>
      <w:pPr>
        <w:pStyle w:val="ListParagraph"/>
        <w:numPr>
          <w:ilvl w:val="0"/>
          <w:numId w:val="11"/>
        </w:numPr>
        <w:spacing w:lineRule="auto" w:line="276"/>
        <w:jc w:val="both"/>
        <w:rPr>
          <w:color w:val="000000"/>
        </w:rPr>
      </w:pPr>
      <w:r>
        <w:rPr>
          <w:color w:val="000000"/>
        </w:rPr>
        <w:t xml:space="preserve"> </w:t>
      </w:r>
      <w:r>
        <w:rPr>
          <w:color w:val="000000"/>
        </w:rPr>
        <w:t>operator pocztowy;</w:t>
      </w:r>
    </w:p>
    <w:p>
      <w:pPr>
        <w:pStyle w:val="ListParagraph"/>
        <w:numPr>
          <w:ilvl w:val="0"/>
          <w:numId w:val="11"/>
        </w:numPr>
        <w:spacing w:lineRule="auto" w:line="276"/>
        <w:jc w:val="both"/>
        <w:rPr>
          <w:color w:val="000000"/>
        </w:rPr>
      </w:pPr>
      <w:r>
        <w:rPr>
          <w:color w:val="000000"/>
        </w:rPr>
        <w:t xml:space="preserve"> </w:t>
      </w:r>
      <w:r>
        <w:rPr>
          <w:color w:val="000000"/>
        </w:rPr>
        <w:t>kurier;</w:t>
      </w:r>
    </w:p>
    <w:p>
      <w:pPr>
        <w:pStyle w:val="ListParagraph"/>
        <w:numPr>
          <w:ilvl w:val="0"/>
          <w:numId w:val="11"/>
        </w:numPr>
        <w:spacing w:lineRule="auto" w:line="276"/>
        <w:jc w:val="both"/>
        <w:rPr>
          <w:color w:val="000000"/>
        </w:rPr>
      </w:pPr>
      <w:r>
        <w:rPr>
          <w:color w:val="000000"/>
        </w:rPr>
        <w:t>osobiste doręczenie.</w:t>
      </w:r>
    </w:p>
    <w:p>
      <w:pPr>
        <w:pStyle w:val="Normal"/>
        <w:spacing w:lineRule="auto" w:line="276"/>
        <w:rPr>
          <w:color w:val="000000"/>
        </w:rPr>
      </w:pPr>
      <w:r>
        <w:rPr>
          <w:color w:val="000000"/>
        </w:rPr>
      </w:r>
    </w:p>
    <w:p>
      <w:pPr>
        <w:pStyle w:val="ListParagraph"/>
        <w:numPr>
          <w:ilvl w:val="0"/>
          <w:numId w:val="27"/>
        </w:numPr>
        <w:spacing w:lineRule="auto" w:line="276"/>
        <w:jc w:val="both"/>
        <w:rPr>
          <w:color w:val="000000"/>
        </w:rPr>
      </w:pPr>
      <w:r>
        <w:rPr>
          <w:color w:val="000000"/>
        </w:rPr>
        <w:t xml:space="preserve">Wykonawca może zwrócić się do Zamawiającego o wyjaśnienie treści Specyfikacji istotnych warunków zamówienia. Pytania wykonawców muszą być sformułowane na piśmie i skierowane na adres: </w:t>
      </w:r>
    </w:p>
    <w:p>
      <w:pPr>
        <w:pStyle w:val="ListParagraph"/>
        <w:spacing w:lineRule="auto" w:line="276"/>
        <w:jc w:val="both"/>
        <w:rPr>
          <w:color w:val="000000"/>
        </w:rPr>
      </w:pPr>
      <w:r>
        <w:rPr>
          <w:color w:val="000000"/>
        </w:rPr>
      </w:r>
    </w:p>
    <w:p>
      <w:pPr>
        <w:pStyle w:val="ListParagraph"/>
        <w:spacing w:lineRule="auto" w:line="276"/>
        <w:jc w:val="both"/>
        <w:rPr>
          <w:color w:val="000000"/>
        </w:rPr>
      </w:pPr>
      <w:r>
        <w:rPr>
          <w:color w:val="000000"/>
        </w:rPr>
        <w:t xml:space="preserve">Zespół Szkół Ogólnokształcących Mistrzostwa Sportowego im. Janusza Kusocińskiego, </w:t>
      </w:r>
    </w:p>
    <w:p>
      <w:pPr>
        <w:pStyle w:val="ListParagraph"/>
        <w:spacing w:lineRule="auto" w:line="276"/>
        <w:jc w:val="both"/>
        <w:rPr>
          <w:color w:val="000000"/>
        </w:rPr>
      </w:pPr>
      <w:r>
        <w:rPr>
          <w:color w:val="000000"/>
        </w:rPr>
        <w:t>47-400 Racibórz, ul. Kozielska 19</w:t>
      </w:r>
    </w:p>
    <w:p>
      <w:pPr>
        <w:pStyle w:val="Normal"/>
        <w:tabs>
          <w:tab w:val="clear" w:pos="708"/>
          <w:tab w:val="left" w:pos="1440" w:leader="none"/>
          <w:tab w:val="center" w:pos="4513" w:leader="none"/>
        </w:tabs>
        <w:suppressAutoHyphens w:val="true"/>
        <w:spacing w:lineRule="auto" w:line="276"/>
        <w:rPr>
          <w:color w:val="000000"/>
        </w:rPr>
      </w:pPr>
      <w:r>
        <w:rPr>
          <w:color w:val="000000"/>
        </w:rPr>
      </w:r>
    </w:p>
    <w:p>
      <w:pPr>
        <w:pStyle w:val="Normal"/>
        <w:tabs>
          <w:tab w:val="clear" w:pos="708"/>
          <w:tab w:val="left" w:pos="1440" w:leader="none"/>
          <w:tab w:val="center" w:pos="4513" w:leader="none"/>
        </w:tabs>
        <w:suppressAutoHyphens w:val="true"/>
        <w:spacing w:lineRule="auto" w:line="276"/>
        <w:rPr>
          <w:lang w:val="de-DE"/>
        </w:rPr>
      </w:pPr>
      <w:r>
        <w:rPr>
          <w:color w:val="000000"/>
        </w:rPr>
        <w:t xml:space="preserve">              </w:t>
      </w:r>
      <w:r>
        <w:rPr>
          <w:lang w:val="de-DE"/>
        </w:rPr>
        <w:t xml:space="preserve">e-mail : </w:t>
      </w:r>
      <w:hyperlink r:id="rId2">
        <w:r>
          <w:rPr>
            <w:rStyle w:val="Czeinternetowe"/>
            <w:lang w:val="de-DE"/>
          </w:rPr>
          <w:t>zsoms@smsraciborz.pl</w:t>
        </w:r>
      </w:hyperlink>
    </w:p>
    <w:p>
      <w:pPr>
        <w:pStyle w:val="Normal"/>
        <w:tabs>
          <w:tab w:val="clear" w:pos="708"/>
          <w:tab w:val="left" w:pos="1440" w:leader="none"/>
          <w:tab w:val="center" w:pos="4513" w:leader="none"/>
        </w:tabs>
        <w:suppressAutoHyphens w:val="true"/>
        <w:rPr>
          <w:lang w:val="de-DE"/>
        </w:rPr>
      </w:pPr>
      <w:r>
        <w:rPr>
          <w:lang w:val="de-DE"/>
        </w:rPr>
      </w:r>
    </w:p>
    <w:p>
      <w:pPr>
        <w:pStyle w:val="Normal"/>
        <w:tabs>
          <w:tab w:val="clear" w:pos="708"/>
          <w:tab w:val="center" w:pos="4513" w:leader="none"/>
        </w:tabs>
        <w:suppressAutoHyphens w:val="true"/>
        <w:rPr>
          <w:lang w:val="en-US"/>
        </w:rPr>
      </w:pPr>
      <w:r>
        <w:rPr>
          <w:lang w:val="de-DE"/>
        </w:rPr>
        <w:t xml:space="preserve">              </w:t>
      </w:r>
      <w:r>
        <w:rPr>
          <w:lang w:val="en-US"/>
        </w:rPr>
        <w:t>fax 032 415 44 59</w:t>
      </w:r>
    </w:p>
    <w:p>
      <w:pPr>
        <w:pStyle w:val="Normal"/>
        <w:rPr>
          <w:color w:val="FF0000"/>
          <w:lang w:val="en-US"/>
        </w:rPr>
      </w:pPr>
      <w:r>
        <w:rPr>
          <w:color w:val="FF0000"/>
          <w:lang w:val="en-US"/>
        </w:rPr>
      </w:r>
    </w:p>
    <w:p>
      <w:pPr>
        <w:pStyle w:val="ListParagraph"/>
        <w:numPr>
          <w:ilvl w:val="0"/>
          <w:numId w:val="27"/>
        </w:numPr>
        <w:rPr>
          <w:color w:val="000000"/>
        </w:rPr>
      </w:pPr>
      <w:r>
        <w:rPr>
          <w:color w:val="000000" w:themeColor="text1"/>
        </w:rPr>
        <w:t xml:space="preserve">Zamawiający udzieli odpowiedzi zgodnie z art. 38 </w:t>
      </w:r>
      <w:r>
        <w:rPr>
          <w:color w:val="000000"/>
        </w:rPr>
        <w:t>ust. 1 ustawy Pzp.</w:t>
      </w:r>
    </w:p>
    <w:p>
      <w:pPr>
        <w:pStyle w:val="Normal"/>
        <w:spacing w:lineRule="auto" w:line="276"/>
        <w:rPr>
          <w:color w:val="000000"/>
        </w:rPr>
      </w:pPr>
      <w:r>
        <w:rPr>
          <w:color w:val="000000"/>
        </w:rPr>
      </w:r>
    </w:p>
    <w:p>
      <w:pPr>
        <w:pStyle w:val="ListParagraph"/>
        <w:numPr>
          <w:ilvl w:val="0"/>
          <w:numId w:val="27"/>
        </w:numPr>
        <w:spacing w:lineRule="auto" w:line="276"/>
        <w:jc w:val="both"/>
        <w:rPr>
          <w:color w:val="000000"/>
        </w:rPr>
      </w:pPr>
      <w:r>
        <w:rPr>
          <w:color w:val="000000"/>
        </w:rPr>
        <w:t>Treść zapytań wraz z wyjaśnieniami Zamawiający przekaże Wykonawcom, którym przekazał  SIWZ,  bez  ujawniania  źródła  zapytania  oraz  na własnej stronie internetowej.</w:t>
      </w:r>
    </w:p>
    <w:p>
      <w:pPr>
        <w:pStyle w:val="Normal"/>
        <w:spacing w:lineRule="auto" w:line="276"/>
        <w:jc w:val="both"/>
        <w:rPr>
          <w:color w:val="000000"/>
        </w:rPr>
      </w:pPr>
      <w:r>
        <w:rPr>
          <w:color w:val="000000"/>
        </w:rPr>
      </w:r>
    </w:p>
    <w:p>
      <w:pPr>
        <w:pStyle w:val="ListParagraph"/>
        <w:numPr>
          <w:ilvl w:val="0"/>
          <w:numId w:val="27"/>
        </w:numPr>
        <w:spacing w:lineRule="auto" w:line="276"/>
        <w:rPr>
          <w:color w:val="000000"/>
        </w:rPr>
      </w:pPr>
      <w:r>
        <w:rPr>
          <w:color w:val="000000"/>
        </w:rPr>
        <w:t>Zamawiający nie przewiduje zorganizowania zebrania z Wykonawcami.</w:t>
      </w:r>
    </w:p>
    <w:p>
      <w:pPr>
        <w:pStyle w:val="Normal"/>
        <w:spacing w:lineRule="auto" w:line="276"/>
        <w:rPr>
          <w:color w:val="000000"/>
        </w:rPr>
      </w:pPr>
      <w:r>
        <w:rPr>
          <w:color w:val="000000"/>
        </w:rPr>
      </w:r>
    </w:p>
    <w:p>
      <w:pPr>
        <w:pStyle w:val="ListParagraph"/>
        <w:numPr>
          <w:ilvl w:val="0"/>
          <w:numId w:val="27"/>
        </w:numPr>
        <w:spacing w:lineRule="auto" w:line="276"/>
        <w:jc w:val="both"/>
        <w:rPr>
          <w:color w:val="000000"/>
        </w:rPr>
      </w:pPr>
      <w:r>
        <w:rPr>
          <w:color w:val="000000"/>
        </w:rPr>
        <w:t>Osobami upoważnionymi ze strony Zamawiającego do porozumiewania się z Wykonawcami,</w:t>
      </w:r>
      <w:r>
        <w:rPr/>
        <w:t xml:space="preserve"> w sprawach proceduralnych i przedmiotu zamówienia jest: </w:t>
      </w:r>
    </w:p>
    <w:p>
      <w:pPr>
        <w:pStyle w:val="Normal"/>
        <w:tabs>
          <w:tab w:val="clear" w:pos="708"/>
          <w:tab w:val="center" w:pos="4513" w:leader="none"/>
        </w:tabs>
        <w:suppressAutoHyphens w:val="true"/>
        <w:spacing w:lineRule="auto" w:line="360"/>
        <w:ind w:left="720" w:hanging="360"/>
        <w:rPr>
          <w:spacing w:val="-3"/>
          <w:vertAlign w:val="superscript"/>
        </w:rPr>
      </w:pPr>
      <w:r>
        <w:rPr/>
        <w:t xml:space="preserve">          </w:t>
      </w:r>
      <w:r>
        <w:rPr/>
        <w:t>Pani Magdalena Czech-Majer w godz. 8</w:t>
      </w:r>
      <w:r>
        <w:rPr>
          <w:vertAlign w:val="superscript"/>
        </w:rPr>
        <w:t xml:space="preserve">00 </w:t>
      </w:r>
      <w:r>
        <w:rPr/>
        <w:t>- 14</w:t>
      </w:r>
      <w:r>
        <w:rPr>
          <w:vertAlign w:val="superscript"/>
        </w:rPr>
        <w:t>00</w:t>
      </w:r>
    </w:p>
    <w:p>
      <w:pPr>
        <w:pStyle w:val="Normal"/>
        <w:tabs>
          <w:tab w:val="clear" w:pos="708"/>
          <w:tab w:val="center" w:pos="4513" w:leader="none"/>
        </w:tabs>
        <w:suppressAutoHyphens w:val="true"/>
        <w:spacing w:lineRule="auto" w:line="360"/>
        <w:ind w:left="720" w:hanging="360"/>
        <w:rPr>
          <w:spacing w:val="-3"/>
        </w:rPr>
      </w:pPr>
      <w:r>
        <w:rPr>
          <w:spacing w:val="-3"/>
        </w:rPr>
        <w:t xml:space="preserve">            </w:t>
      </w:r>
      <w:r>
        <w:rPr>
          <w:spacing w:val="-3"/>
        </w:rPr>
        <w:t xml:space="preserve">telefon 032 415 44 59 </w:t>
      </w:r>
    </w:p>
    <w:p>
      <w:pPr>
        <w:pStyle w:val="Normal"/>
        <w:tabs>
          <w:tab w:val="clear" w:pos="708"/>
          <w:tab w:val="center" w:pos="4513" w:leader="none"/>
        </w:tabs>
        <w:suppressAutoHyphens w:val="true"/>
        <w:spacing w:lineRule="auto" w:line="360"/>
        <w:ind w:left="720" w:hanging="360"/>
        <w:rPr>
          <w:color w:val="0000FF"/>
          <w:u w:val="single"/>
          <w:lang w:val="de-DE"/>
        </w:rPr>
      </w:pPr>
      <w:r>
        <w:rPr>
          <w:spacing w:val="-3"/>
          <w:lang w:val="en-US"/>
        </w:rPr>
        <w:t xml:space="preserve">          </w:t>
      </w:r>
      <w:r>
        <w:rPr>
          <w:lang w:val="de-DE"/>
        </w:rPr>
        <w:t xml:space="preserve">e-mail: </w:t>
      </w:r>
      <w:hyperlink r:id="rId3">
        <w:r>
          <w:rPr>
            <w:rStyle w:val="Czeinternetowe"/>
            <w:lang w:val="de-DE"/>
          </w:rPr>
          <w:t>zsoms@smsraciborz.pl</w:t>
        </w:r>
      </w:hyperlink>
    </w:p>
    <w:p>
      <w:pPr>
        <w:pStyle w:val="ListParagraph"/>
        <w:numPr>
          <w:ilvl w:val="0"/>
          <w:numId w:val="27"/>
        </w:numPr>
        <w:tabs>
          <w:tab w:val="clear" w:pos="708"/>
          <w:tab w:val="center" w:pos="4513" w:leader="none"/>
        </w:tabs>
        <w:suppressAutoHyphens w:val="true"/>
        <w:spacing w:lineRule="auto" w:line="276"/>
        <w:jc w:val="both"/>
        <w:rPr>
          <w:lang w:val="de-DE"/>
        </w:rPr>
      </w:pPr>
      <w:r>
        <w:rPr>
          <w:bCs/>
        </w:rPr>
        <w:t>Wykonawca pobierający  wersję   elektroniczną   SIWZ   ze  strony   internetowe Zamawiającego zobowiązany jest do jej monitorowania w tym samym miejscu, z którego została pobrana,  w terminie do dnia otwarcia ofert, gdyż zamieszczane tam będą wyjaśnienia treści SIWZ. Dokonane w ten sposób uzupełnienie stanie się częścią SIWZ i będzie dla Wykonawców wiążące</w:t>
      </w:r>
      <w:r>
        <w:rPr/>
        <w:t>.</w:t>
      </w:r>
    </w:p>
    <w:p>
      <w:pPr>
        <w:pStyle w:val="Normal"/>
        <w:spacing w:lineRule="auto" w:line="276"/>
        <w:ind w:left="426" w:hanging="426"/>
        <w:jc w:val="both"/>
        <w:rPr>
          <w:bCs/>
        </w:rPr>
      </w:pPr>
      <w:r>
        <w:rPr>
          <w:bCs/>
        </w:rPr>
      </w:r>
    </w:p>
    <w:p>
      <w:pPr>
        <w:pStyle w:val="ListParagraph"/>
        <w:numPr>
          <w:ilvl w:val="0"/>
          <w:numId w:val="27"/>
        </w:numPr>
        <w:spacing w:lineRule="auto" w:line="276"/>
        <w:jc w:val="both"/>
        <w:rPr>
          <w:color w:val="000000"/>
        </w:rPr>
      </w:pPr>
      <w:r>
        <w:rPr>
          <w:color w:val="000000"/>
        </w:rPr>
        <w:t>Zamawiający w uzasadnionych przypadkach może przed upływem terminu składania ofert zmienić treść Specyfikacji istotnych warunków zamówienia. Dokonaną zmianę treści specyfikacji Zamawiający udostępniona na stronie internetowej, chyba że specyfikacja nie podlega udostępnieniu na stronie internetowej.</w:t>
      </w:r>
    </w:p>
    <w:p>
      <w:pPr>
        <w:pStyle w:val="Normal"/>
        <w:tabs>
          <w:tab w:val="clear" w:pos="708"/>
          <w:tab w:val="center" w:pos="4513" w:leader="none"/>
        </w:tabs>
        <w:suppressAutoHyphens w:val="true"/>
        <w:spacing w:lineRule="auto" w:line="276"/>
        <w:rPr>
          <w:spacing w:val="-3"/>
        </w:rPr>
      </w:pPr>
      <w:r>
        <w:rPr>
          <w:spacing w:val="-3"/>
        </w:rPr>
      </w:r>
    </w:p>
    <w:p>
      <w:pPr>
        <w:pStyle w:val="Normal"/>
        <w:tabs>
          <w:tab w:val="clear" w:pos="708"/>
          <w:tab w:val="center" w:pos="4513" w:leader="none"/>
        </w:tabs>
        <w:suppressAutoHyphens w:val="true"/>
        <w:rPr>
          <w:b/>
          <w:b/>
          <w:bCs/>
        </w:rPr>
      </w:pPr>
      <w:r>
        <w:rPr/>
        <w:t xml:space="preserve"> </w:t>
      </w:r>
      <w:r>
        <w:rPr>
          <w:b/>
          <w:bCs/>
        </w:rPr>
        <w:t>§ 11. Wymagania dotyczące wadium.</w:t>
      </w:r>
    </w:p>
    <w:p>
      <w:pPr>
        <w:pStyle w:val="Normal"/>
        <w:tabs>
          <w:tab w:val="clear" w:pos="708"/>
          <w:tab w:val="center" w:pos="4513" w:leader="none"/>
        </w:tabs>
        <w:suppressAutoHyphens w:val="true"/>
        <w:rPr>
          <w:b/>
          <w:b/>
          <w:bCs/>
        </w:rPr>
      </w:pPr>
      <w:r>
        <w:rPr>
          <w:b/>
          <w:bCs/>
        </w:rPr>
      </w:r>
    </w:p>
    <w:p>
      <w:pPr>
        <w:pStyle w:val="Normal"/>
        <w:tabs>
          <w:tab w:val="clear" w:pos="708"/>
          <w:tab w:val="left" w:pos="2220" w:leader="none"/>
        </w:tabs>
        <w:ind w:left="360" w:hanging="0"/>
        <w:jc w:val="both"/>
        <w:rPr>
          <w:i/>
          <w:i/>
          <w:iCs/>
        </w:rPr>
      </w:pPr>
      <w:r>
        <w:rPr>
          <w:color w:val="000000"/>
        </w:rPr>
        <w:t xml:space="preserve">   </w:t>
      </w:r>
      <w:r>
        <w:rPr>
          <w:color w:val="000000"/>
        </w:rPr>
        <w:t xml:space="preserve">Zamawiający nie wymaga  wniesienia wadium. </w:t>
      </w:r>
      <w:r>
        <w:rPr/>
        <w:t xml:space="preserve">            </w:t>
      </w:r>
    </w:p>
    <w:p>
      <w:pPr>
        <w:pStyle w:val="Normal"/>
        <w:tabs>
          <w:tab w:val="clear" w:pos="708"/>
          <w:tab w:val="center" w:pos="4513" w:leader="none"/>
        </w:tabs>
        <w:suppressAutoHyphens w:val="true"/>
        <w:rPr>
          <w:b/>
          <w:b/>
          <w:bCs/>
        </w:rPr>
      </w:pPr>
      <w:r>
        <w:rPr>
          <w:b/>
          <w:bCs/>
        </w:rPr>
      </w:r>
    </w:p>
    <w:p>
      <w:pPr>
        <w:pStyle w:val="Normal"/>
        <w:tabs>
          <w:tab w:val="clear" w:pos="708"/>
          <w:tab w:val="center" w:pos="4513" w:leader="none"/>
        </w:tabs>
        <w:suppressAutoHyphens w:val="true"/>
        <w:rPr/>
      </w:pPr>
      <w:r>
        <w:rPr>
          <w:b/>
          <w:bCs/>
        </w:rPr>
        <w:t xml:space="preserve"> </w:t>
      </w:r>
      <w:r>
        <w:rPr>
          <w:b/>
          <w:bCs/>
        </w:rPr>
        <w:t>§ 12. Termin związania ofertą.</w:t>
      </w:r>
    </w:p>
    <w:p>
      <w:pPr>
        <w:pStyle w:val="Normal"/>
        <w:tabs>
          <w:tab w:val="clear" w:pos="708"/>
          <w:tab w:val="left" w:pos="2220" w:leader="none"/>
        </w:tabs>
        <w:spacing w:lineRule="auto" w:line="276"/>
        <w:rPr>
          <w:b/>
          <w:b/>
          <w:bCs/>
        </w:rPr>
      </w:pPr>
      <w:r>
        <w:rPr>
          <w:b/>
          <w:bCs/>
        </w:rPr>
      </w:r>
    </w:p>
    <w:p>
      <w:pPr>
        <w:pStyle w:val="ListParagraph"/>
        <w:numPr>
          <w:ilvl w:val="0"/>
          <w:numId w:val="9"/>
        </w:numPr>
        <w:spacing w:lineRule="auto" w:line="276"/>
        <w:jc w:val="both"/>
        <w:rPr>
          <w:color w:val="000000"/>
        </w:rPr>
      </w:pPr>
      <w:r>
        <w:rPr>
          <w:color w:val="000000"/>
        </w:rPr>
        <w:t xml:space="preserve">Wykonawca zostanie związany złożoną ofertą przez okres </w:t>
      </w:r>
      <w:r>
        <w:rPr>
          <w:b/>
          <w:bCs/>
          <w:color w:val="000000"/>
        </w:rPr>
        <w:t>60 dni</w:t>
      </w:r>
      <w:r>
        <w:rPr>
          <w:color w:val="000000"/>
        </w:rPr>
        <w:t>. Bieg terminu związania ofertą rozpoczyna się wraz z upływem terminu składania ofert.</w:t>
      </w:r>
    </w:p>
    <w:p>
      <w:pPr>
        <w:pStyle w:val="ListParagraph"/>
        <w:spacing w:lineRule="auto" w:line="276"/>
        <w:ind w:left="927" w:hanging="0"/>
        <w:jc w:val="both"/>
        <w:rPr>
          <w:color w:val="000000"/>
        </w:rPr>
      </w:pPr>
      <w:r>
        <w:rPr>
          <w:color w:val="000000"/>
        </w:rPr>
      </w:r>
    </w:p>
    <w:p>
      <w:pPr>
        <w:pStyle w:val="ListParagraph"/>
        <w:numPr>
          <w:ilvl w:val="0"/>
          <w:numId w:val="9"/>
        </w:numPr>
        <w:spacing w:lineRule="auto" w:line="276"/>
        <w:jc w:val="both"/>
        <w:rPr>
          <w:color w:val="000000"/>
        </w:rPr>
      </w:pPr>
      <w:r>
        <w:rPr>
          <w:color w:val="000000"/>
        </w:rPr>
        <w:t>Wykonawca samodzielnie lub na wniosek Zamawiającego może przedłużyć termin związania oferta,  z tym, że Zamawiający może tylko raz, co najmniej na 3 dni przed upływem terminu związania ofertą, zwrócić się do Wykonawców o wyrażenie zgody na przedłużenie tego terminu o oznaczony okres, nie dłuższy jednak niż 60 dni.</w:t>
      </w:r>
    </w:p>
    <w:p>
      <w:pPr>
        <w:pStyle w:val="ListParagraph"/>
        <w:spacing w:lineRule="auto" w:line="276"/>
        <w:ind w:left="927" w:hanging="0"/>
        <w:jc w:val="both"/>
        <w:rPr>
          <w:color w:val="000000"/>
        </w:rPr>
      </w:pPr>
      <w:r>
        <w:rPr>
          <w:color w:val="000000"/>
        </w:rPr>
      </w:r>
    </w:p>
    <w:p>
      <w:pPr>
        <w:pStyle w:val="Normal"/>
        <w:tabs>
          <w:tab w:val="clear" w:pos="708"/>
          <w:tab w:val="center" w:pos="4513" w:leader="none"/>
        </w:tabs>
        <w:suppressAutoHyphens w:val="true"/>
        <w:rPr>
          <w:b/>
          <w:b/>
          <w:bCs/>
        </w:rPr>
      </w:pPr>
      <w:r>
        <w:rPr>
          <w:b/>
          <w:bCs/>
        </w:rPr>
        <w:t>§ 13. Opis sposobu przygotowania ofert.</w:t>
      </w:r>
    </w:p>
    <w:p>
      <w:pPr>
        <w:pStyle w:val="Normal"/>
        <w:tabs>
          <w:tab w:val="clear" w:pos="708"/>
          <w:tab w:val="center" w:pos="4513" w:leader="none"/>
        </w:tabs>
        <w:suppressAutoHyphens w:val="true"/>
        <w:ind w:left="360" w:hanging="0"/>
        <w:rPr>
          <w:b/>
          <w:b/>
          <w:bCs/>
        </w:rPr>
      </w:pPr>
      <w:r>
        <w:rPr/>
        <w:t xml:space="preserve"> </w:t>
      </w:r>
    </w:p>
    <w:p>
      <w:pPr>
        <w:pStyle w:val="ListParagraph"/>
        <w:numPr>
          <w:ilvl w:val="0"/>
          <w:numId w:val="12"/>
        </w:numPr>
        <w:rPr>
          <w:b/>
          <w:b/>
          <w:color w:val="000000"/>
        </w:rPr>
      </w:pPr>
      <w:r>
        <w:rPr>
          <w:b/>
          <w:color w:val="000000"/>
        </w:rPr>
        <w:t xml:space="preserve">Wymagania ogólne: </w:t>
      </w:r>
    </w:p>
    <w:p>
      <w:pPr>
        <w:pStyle w:val="Normal"/>
        <w:spacing w:lineRule="auto" w:line="276"/>
        <w:rPr>
          <w:b/>
          <w:b/>
          <w:color w:val="000000"/>
        </w:rPr>
      </w:pPr>
      <w:r>
        <w:rPr>
          <w:b/>
          <w:color w:val="000000"/>
        </w:rPr>
      </w:r>
    </w:p>
    <w:p>
      <w:pPr>
        <w:pStyle w:val="ListParagraph"/>
        <w:numPr>
          <w:ilvl w:val="0"/>
          <w:numId w:val="13"/>
        </w:numPr>
        <w:spacing w:lineRule="auto" w:line="276"/>
        <w:jc w:val="both"/>
        <w:rPr>
          <w:color w:val="000000"/>
        </w:rPr>
      </w:pPr>
      <w:r>
        <w:rPr>
          <w:color w:val="000000"/>
        </w:rPr>
        <w:t>Oferta  musi  być  złożona  w  formie  pisemnej, zgodnie  z  wymaganiami opisanymi w niniejszej SIWZ.</w:t>
      </w:r>
    </w:p>
    <w:p>
      <w:pPr>
        <w:pStyle w:val="ListParagraph"/>
        <w:numPr>
          <w:ilvl w:val="0"/>
          <w:numId w:val="13"/>
        </w:numPr>
        <w:spacing w:lineRule="auto" w:line="276"/>
        <w:jc w:val="both"/>
        <w:rPr>
          <w:color w:val="000000"/>
        </w:rPr>
      </w:pPr>
      <w:r>
        <w:rPr>
          <w:color w:val="000000"/>
        </w:rPr>
        <w:t>Ofertę należy sporządzić w języku polskim, w sposób czytelny na komputerze, maszynie lub pismem odręcznym. Wymagane  specyfikacją  dokumenty sporządzone  w języku obcym  powinny być złożone wraz z ich tłumaczeniem na język  polski, poświadczone przez Wykonawcę.</w:t>
      </w:r>
    </w:p>
    <w:p>
      <w:pPr>
        <w:pStyle w:val="ListParagraph"/>
        <w:numPr>
          <w:ilvl w:val="0"/>
          <w:numId w:val="13"/>
        </w:numPr>
        <w:spacing w:lineRule="auto" w:line="276"/>
        <w:jc w:val="both"/>
        <w:rPr>
          <w:color w:val="000000"/>
        </w:rPr>
      </w:pPr>
      <w:r>
        <w:rPr>
          <w:color w:val="000000"/>
        </w:rPr>
        <w:t>Formularz oferty oraz dokumenty sporządzane przez  Wykonawcę powinny być opieczętowane i podpisane przez osoby upoważnione do składania oświadczeń woli w imieniu Wykonawcy. W przypadku   gdy  ofertę  podpisują osoby, których upoważnienie do  reprezentacji   nie  wynika z dokumentów rejestrowych, wymaga się, aby Wykonawca dołączył do oferty oryginał pełnomocnictwa do podpisania oferty.</w:t>
      </w:r>
    </w:p>
    <w:p>
      <w:pPr>
        <w:pStyle w:val="ListParagraph"/>
        <w:numPr>
          <w:ilvl w:val="0"/>
          <w:numId w:val="13"/>
        </w:numPr>
        <w:spacing w:lineRule="auto" w:line="276"/>
        <w:jc w:val="both"/>
        <w:rPr>
          <w:color w:val="000000"/>
        </w:rPr>
      </w:pPr>
      <w:r>
        <w:rPr>
          <w:color w:val="000000"/>
        </w:rPr>
        <w:t>Wszystkie strony oferty muszą być ponumerowane.</w:t>
      </w:r>
    </w:p>
    <w:p>
      <w:pPr>
        <w:pStyle w:val="ListParagraph"/>
        <w:numPr>
          <w:ilvl w:val="0"/>
          <w:numId w:val="13"/>
        </w:numPr>
        <w:spacing w:lineRule="auto" w:line="276"/>
        <w:jc w:val="both"/>
        <w:rPr>
          <w:color w:val="000000"/>
        </w:rPr>
      </w:pPr>
      <w:r>
        <w:rPr>
          <w:color w:val="000000"/>
        </w:rPr>
        <w:t>Zaleca się,  aby  każda  strona  oferty  zawierająca  jakąkolwiek treść była podpisana lub parafowana przez Wykonawcę.</w:t>
      </w:r>
    </w:p>
    <w:p>
      <w:pPr>
        <w:pStyle w:val="ListParagraph"/>
        <w:numPr>
          <w:ilvl w:val="0"/>
          <w:numId w:val="13"/>
        </w:numPr>
        <w:spacing w:lineRule="auto" w:line="276"/>
        <w:jc w:val="both"/>
        <w:rPr>
          <w:color w:val="000000"/>
        </w:rPr>
      </w:pPr>
      <w:r>
        <w:rPr>
          <w:color w:val="000000"/>
        </w:rPr>
        <w:t>Wszystkie  miejsca, w których Wykonawca naniósł  poprawki, muszą być parafowane przez osobę podpisującą ofertę.</w:t>
      </w:r>
    </w:p>
    <w:p>
      <w:pPr>
        <w:pStyle w:val="ListParagraph"/>
        <w:numPr>
          <w:ilvl w:val="0"/>
          <w:numId w:val="13"/>
        </w:numPr>
        <w:spacing w:lineRule="auto" w:line="276"/>
        <w:jc w:val="both"/>
        <w:rPr/>
      </w:pPr>
      <w:r>
        <w:rPr/>
        <w:t>Wykonawca ponosi wszelkie koszty związane z przygotowaniem i złożeniem oferty.</w:t>
      </w:r>
    </w:p>
    <w:p>
      <w:pPr>
        <w:pStyle w:val="ListParagraph"/>
        <w:numPr>
          <w:ilvl w:val="0"/>
          <w:numId w:val="13"/>
        </w:numPr>
        <w:spacing w:lineRule="auto" w:line="276"/>
        <w:jc w:val="both"/>
        <w:rPr>
          <w:color w:val="000000"/>
        </w:rPr>
      </w:pPr>
      <w:r>
        <w:rPr/>
        <w:t>Zamaw</w:t>
      </w:r>
      <w:r>
        <w:rPr>
          <w:color w:val="000000"/>
        </w:rPr>
        <w:t>iający informuje, że zgodnie z  art</w:t>
      </w:r>
      <w:r>
        <w:rPr>
          <w:color w:val="000000" w:themeColor="text1"/>
        </w:rPr>
        <w:t xml:space="preserve">.  96 ust.  3 i art. 8 ust. 3 ustawy </w:t>
      </w:r>
      <w:r>
        <w:rPr>
          <w:color w:val="000000"/>
        </w:rPr>
        <w:t xml:space="preserve">Prawo zamówień publicznych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lub wniosków o dopuszczenie do udziału                                         w postępowaniu, zastrzegł,  że  nie mogą być </w:t>
      </w:r>
      <w:r>
        <w:rPr>
          <w:b/>
          <w:color w:val="000000"/>
        </w:rPr>
        <w:t xml:space="preserve">one  udostępnione oraz wykazał, iż zastrzeżone informacje stanowią tajemnicę przedsiębiorstwa. Przez tajemnicę przedsiębiorstwa w rozumieniu art. 11 ust. 4 ustawy z </w:t>
      </w:r>
      <w:r>
        <w:rPr>
          <w:b/>
          <w:color w:val="000000" w:themeColor="text1"/>
        </w:rPr>
        <w:t>d</w:t>
      </w:r>
      <w:r>
        <w:rPr>
          <w:color w:val="000000" w:themeColor="text1"/>
        </w:rPr>
        <w:t xml:space="preserve">nia 16 kwietnia 1993 </w:t>
      </w:r>
      <w:r>
        <w:rPr>
          <w:color w:val="000000"/>
        </w:rPr>
        <w:t xml:space="preserve">r. o zwalczaniu nieuczciwej konkurencji  (Dz. U. z 2018 r. poz. 419, 1637)  </w:t>
      </w:r>
      <w:r>
        <w:rPr>
          <w:i/>
          <w:iCs/>
          <w:color w:val="000000"/>
        </w:rPr>
        <w:t>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color w:val="000000"/>
        </w:rPr>
        <w:t xml:space="preserve"> tzn. zastrzegł składając ofertę, iż  nie  mogą one być udostępnione innym uczestnikom postępowania. Stosowne zastrzeżenia Wykonawca winien złożyć na formularzu ofertowym. Zamawiający zaleca, aby informacje zastrzeżone jako tajemnica przedsiębiorstwa były przez Wykonawcę złożone w oddzielnej kopercie z oznakowaniem </w:t>
      </w:r>
      <w:r>
        <w:rPr>
          <w:b/>
          <w:bCs/>
          <w:color w:val="000000"/>
        </w:rPr>
        <w:t xml:space="preserve">„Tajemnica przedsiębiorstwa”. </w:t>
      </w:r>
      <w:r>
        <w:rPr>
          <w:color w:val="000000"/>
        </w:rPr>
        <w:t>Wykonawca w szczególności nie może zastrzec informacji dotyczących ceny,   terminu wykonania zamówienia, okresu  gwarancji  i warunków  płatności  zawartych  w  ofercie  (art. 8 ust. 3 w zw. z art. 86 ust.4 ustawy Pzp.).</w:t>
      </w:r>
    </w:p>
    <w:p>
      <w:pPr>
        <w:pStyle w:val="Normal"/>
        <w:rPr/>
      </w:pPr>
      <w:r>
        <w:rPr/>
      </w:r>
    </w:p>
    <w:p>
      <w:pPr>
        <w:pStyle w:val="ListParagraph"/>
        <w:numPr>
          <w:ilvl w:val="0"/>
          <w:numId w:val="12"/>
        </w:numPr>
        <w:rPr>
          <w:b/>
          <w:b/>
          <w:bCs/>
          <w:color w:val="000000"/>
        </w:rPr>
      </w:pPr>
      <w:r>
        <w:rPr>
          <w:b/>
          <w:bCs/>
          <w:color w:val="000000"/>
        </w:rPr>
        <w:t>Zawartość oferty i sposób jej przedstawienia.</w:t>
      </w:r>
    </w:p>
    <w:p>
      <w:pPr>
        <w:pStyle w:val="ListParagraph"/>
        <w:numPr>
          <w:ilvl w:val="0"/>
          <w:numId w:val="28"/>
        </w:numPr>
        <w:rPr>
          <w:b/>
          <w:b/>
          <w:bCs/>
          <w:color w:val="000000"/>
        </w:rPr>
      </w:pPr>
      <w:r>
        <w:rPr>
          <w:color w:val="000000"/>
        </w:rPr>
        <w:t>Oferta powinna składać się z :</w:t>
      </w:r>
    </w:p>
    <w:p>
      <w:pPr>
        <w:pStyle w:val="ListParagraph"/>
        <w:numPr>
          <w:ilvl w:val="0"/>
          <w:numId w:val="14"/>
        </w:numPr>
        <w:spacing w:lineRule="auto" w:line="276"/>
        <w:jc w:val="both"/>
        <w:rPr>
          <w:color w:val="000000"/>
        </w:rPr>
      </w:pPr>
      <w:r>
        <w:rPr>
          <w:color w:val="000000"/>
        </w:rPr>
        <w:t xml:space="preserve">formularza ofertowego zgodnego z treścią  </w:t>
      </w:r>
      <w:r>
        <w:rPr>
          <w:b/>
          <w:color w:val="000000"/>
        </w:rPr>
        <w:t>z</w:t>
      </w:r>
      <w:r>
        <w:rPr>
          <w:b/>
          <w:bCs/>
          <w:color w:val="000000"/>
        </w:rPr>
        <w:t>ał. nr 1</w:t>
      </w:r>
    </w:p>
    <w:p>
      <w:pPr>
        <w:pStyle w:val="ListParagraph"/>
        <w:numPr>
          <w:ilvl w:val="0"/>
          <w:numId w:val="14"/>
        </w:numPr>
        <w:spacing w:lineRule="auto" w:line="276"/>
        <w:jc w:val="both"/>
        <w:rPr>
          <w:color w:val="000000"/>
        </w:rPr>
      </w:pPr>
      <w:r>
        <w:rPr>
          <w:color w:val="000000"/>
        </w:rPr>
        <w:t xml:space="preserve">oświadczenia   o   spełnieniu   warunków   udziału  i  nie  podleganiu  wykluczeniu  z postępowania  (zwane  dalej  Oświadczeniem)  stanowiące   wstępne   potwierdzenie,  że wykonawca nie  podlega  wykluczeniu  oraz  spełnia  warunki  udziału w postępowaniu </w:t>
      </w:r>
      <w:r>
        <w:rPr>
          <w:b/>
          <w:bCs/>
          <w:color w:val="000000"/>
        </w:rPr>
        <w:t xml:space="preserve">– </w:t>
      </w:r>
      <w:r>
        <w:rPr>
          <w:color w:val="000000"/>
        </w:rPr>
        <w:t xml:space="preserve">zgodnego z treścią </w:t>
      </w:r>
      <w:r>
        <w:rPr>
          <w:b/>
          <w:bCs/>
          <w:color w:val="000000"/>
        </w:rPr>
        <w:t>zał. nr 2</w:t>
      </w:r>
      <w:r>
        <w:rPr>
          <w:bCs/>
          <w:color w:val="000000"/>
        </w:rPr>
        <w:t>,</w:t>
      </w:r>
    </w:p>
    <w:p>
      <w:pPr>
        <w:pStyle w:val="Normal"/>
        <w:tabs>
          <w:tab w:val="clear" w:pos="708"/>
          <w:tab w:val="left" w:pos="1843" w:leader="none"/>
        </w:tabs>
        <w:ind w:left="1276" w:hanging="709"/>
        <w:jc w:val="both"/>
        <w:rPr/>
      </w:pPr>
      <w:r>
        <w:rPr>
          <w:bCs/>
          <w:color w:val="000000"/>
        </w:rPr>
        <w:t xml:space="preserve">         </w:t>
      </w:r>
      <w:r>
        <w:rPr>
          <w:bCs/>
          <w:color w:val="000000"/>
        </w:rPr>
        <w:t>3). Z</w:t>
      </w:r>
      <w:r>
        <w:rPr/>
        <w:t>obowiązanie    podmiotu    do     oddania     Wykonawcy    niezbędnych    zasobów  (</w:t>
      </w:r>
      <w:r>
        <w:rPr>
          <w:i/>
        </w:rPr>
        <w:t>jeżeli dotyczy</w:t>
      </w:r>
      <w:r>
        <w:rPr/>
        <w:t xml:space="preserve">)  </w:t>
      </w:r>
      <w:r>
        <w:rPr>
          <w:b/>
        </w:rPr>
        <w:t>zał. nr 6</w:t>
      </w:r>
      <w:r>
        <w:rPr/>
        <w:t>,</w:t>
      </w:r>
    </w:p>
    <w:p>
      <w:pPr>
        <w:pStyle w:val="Normal"/>
        <w:ind w:left="709" w:hanging="709"/>
        <w:jc w:val="both"/>
        <w:rPr/>
      </w:pPr>
      <w:r>
        <w:rPr/>
        <w:t xml:space="preserve">                    </w:t>
      </w:r>
      <w:r>
        <w:rPr/>
        <w:t>4). Kosztorysu ofertowego.</w:t>
      </w:r>
    </w:p>
    <w:p>
      <w:pPr>
        <w:pStyle w:val="Normal"/>
        <w:widowControl w:val="false"/>
        <w:tabs>
          <w:tab w:val="clear" w:pos="708"/>
          <w:tab w:val="left" w:pos="851" w:leader="none"/>
        </w:tabs>
        <w:ind w:left="1418" w:hanging="1418"/>
        <w:jc w:val="both"/>
        <w:rPr>
          <w:bCs/>
        </w:rPr>
      </w:pPr>
      <w:r>
        <w:rPr>
          <w:color w:val="000000"/>
        </w:rPr>
        <w:t xml:space="preserve">                   </w:t>
      </w:r>
      <w:r>
        <w:rPr>
          <w:color w:val="000000"/>
        </w:rPr>
        <w:t>5</w:t>
      </w:r>
      <w:r>
        <w:rPr>
          <w:iCs/>
          <w:color w:val="000000"/>
        </w:rPr>
        <w:t>).</w:t>
      </w:r>
      <w:r>
        <w:rPr>
          <w:i/>
          <w:iCs/>
          <w:color w:val="000000"/>
        </w:rPr>
        <w:t xml:space="preserve"> </w:t>
      </w:r>
      <w:r>
        <w:rPr/>
        <w:t xml:space="preserve">Pełnomocnictwa    </w:t>
      </w:r>
      <w:r>
        <w:rPr>
          <w:i/>
          <w:iCs/>
          <w:color w:val="000000"/>
        </w:rPr>
        <w:t xml:space="preserve">(jeżeli   dotyczy),   </w:t>
      </w:r>
      <w:r>
        <w:rPr>
          <w:bCs/>
        </w:rPr>
        <w:t>złożone    w    formie     oryginału   lub   kopii   poświadczonej   notarialnie   poświadczonej   w  sytuacji:</w:t>
      </w:r>
    </w:p>
    <w:p>
      <w:pPr>
        <w:pStyle w:val="Normal"/>
        <w:widowControl w:val="false"/>
        <w:numPr>
          <w:ilvl w:val="2"/>
          <w:numId w:val="35"/>
        </w:numPr>
        <w:ind w:left="1418" w:hanging="567"/>
        <w:jc w:val="both"/>
        <w:rPr/>
      </w:pPr>
      <w:r>
        <w:rPr>
          <w:bCs/>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pPr>
        <w:pStyle w:val="Normal"/>
        <w:widowControl w:val="false"/>
        <w:numPr>
          <w:ilvl w:val="2"/>
          <w:numId w:val="35"/>
        </w:numPr>
        <w:ind w:left="1418" w:hanging="567"/>
        <w:jc w:val="both"/>
        <w:rPr/>
      </w:pPr>
      <w:r>
        <w:rPr/>
        <w:t>podpisania oferty względnie innych dokumentów składanych wraz z ofertą przez osobę, dla której prawo do ich podpisania nie wynika wprost z dokumentu stwierdzającego status prawny Wykonawcy (np. wypisu z Krajowego rejestru sądowego) – pełnomocnictwo do podpisania oferty.</w:t>
      </w:r>
    </w:p>
    <w:p>
      <w:pPr>
        <w:pStyle w:val="Normal"/>
        <w:rPr>
          <w:color w:val="000000"/>
          <w:sz w:val="16"/>
          <w:szCs w:val="16"/>
        </w:rPr>
      </w:pPr>
      <w:r>
        <w:rPr>
          <w:color w:val="000000"/>
          <w:sz w:val="16"/>
          <w:szCs w:val="16"/>
        </w:rPr>
      </w:r>
    </w:p>
    <w:p>
      <w:pPr>
        <w:pStyle w:val="Normal"/>
        <w:ind w:left="1418" w:hanging="1418"/>
        <w:jc w:val="both"/>
        <w:rPr>
          <w:i/>
          <w:i/>
          <w:color w:val="000000"/>
          <w:sz w:val="22"/>
          <w:szCs w:val="22"/>
        </w:rPr>
      </w:pPr>
      <w:r>
        <w:rPr>
          <w:i/>
          <w:color w:val="000000"/>
          <w:sz w:val="22"/>
          <w:szCs w:val="22"/>
        </w:rPr>
        <w:t xml:space="preserve">                        </w:t>
      </w:r>
      <w:r>
        <w:rPr>
          <w:i/>
          <w:color w:val="000000"/>
          <w:sz w:val="22"/>
          <w:szCs w:val="22"/>
        </w:rPr>
        <w:t>Oferta oraz  pozostałe  oświadczenia  i dokumenty, dla których zamawiający określił wzory w formie formularzy winny być sporządzone zgodnie z tymi wzorami.</w:t>
      </w:r>
    </w:p>
    <w:p>
      <w:pPr>
        <w:pStyle w:val="Normal"/>
        <w:spacing w:lineRule="auto" w:line="276"/>
        <w:ind w:left="1410" w:hanging="0"/>
        <w:jc w:val="both"/>
        <w:rPr>
          <w:color w:val="000000"/>
        </w:rPr>
      </w:pPr>
      <w:r>
        <w:rPr>
          <w:color w:val="000000"/>
        </w:rPr>
      </w:r>
    </w:p>
    <w:p>
      <w:pPr>
        <w:pStyle w:val="ListParagraph"/>
        <w:numPr>
          <w:ilvl w:val="0"/>
          <w:numId w:val="12"/>
        </w:numPr>
        <w:rPr>
          <w:b/>
          <w:b/>
          <w:color w:val="000000"/>
        </w:rPr>
      </w:pPr>
      <w:r>
        <w:rPr>
          <w:b/>
          <w:color w:val="000000"/>
        </w:rPr>
        <w:t>Opakowanie oferty.</w:t>
      </w:r>
    </w:p>
    <w:p>
      <w:pPr>
        <w:pStyle w:val="ListParagraph"/>
        <w:numPr>
          <w:ilvl w:val="0"/>
          <w:numId w:val="15"/>
        </w:numPr>
        <w:spacing w:lineRule="auto" w:line="276"/>
        <w:jc w:val="both"/>
        <w:rPr/>
      </w:pPr>
      <w:r>
        <w:rPr/>
        <w:t xml:space="preserve">Ofertę należy złożyć w trwale zamkniętym opakowaniu (kopercie), uniemożliwiającym otwarcie  i zapoznanie się z treścią oferty przed upływem terminu składania ofert. </w:t>
      </w:r>
    </w:p>
    <w:p>
      <w:pPr>
        <w:pStyle w:val="ListParagraph"/>
        <w:numPr>
          <w:ilvl w:val="0"/>
          <w:numId w:val="15"/>
        </w:numPr>
        <w:spacing w:lineRule="auto" w:line="276"/>
        <w:jc w:val="both"/>
        <w:rPr/>
      </w:pPr>
      <w:r>
        <w:rPr/>
        <w:t>Opakowanie musi zostać opatrzone słowem OFERTA i nazwą przedmiotu  zamówienia, słowami NIE OTWIERAĆ PRZED ....... oraz pieczęcią firmową Wykonawcy wraz z adresem i nr telefonu.</w:t>
      </w:r>
    </w:p>
    <w:p>
      <w:pPr>
        <w:pStyle w:val="ListParagraph"/>
        <w:numPr>
          <w:ilvl w:val="0"/>
          <w:numId w:val="15"/>
        </w:numPr>
        <w:spacing w:lineRule="auto" w:line="276"/>
        <w:jc w:val="both"/>
        <w:rPr/>
      </w:pPr>
      <w:r>
        <w:rPr/>
        <w:t>W przypadku oferty wspólnej należy wymienić z nazwy z określeniem siedziby - wszystkie podmioty składające ofertę wspólną z zaznaczeniem lidera.</w:t>
      </w:r>
    </w:p>
    <w:p>
      <w:pPr>
        <w:pStyle w:val="ListParagraph"/>
        <w:spacing w:lineRule="auto" w:line="276"/>
        <w:ind w:left="1210" w:hanging="0"/>
        <w:jc w:val="both"/>
        <w:rPr/>
      </w:pPr>
      <w:r>
        <w:rPr/>
      </w:r>
    </w:p>
    <w:p>
      <w:pPr>
        <w:pStyle w:val="ListParagraph"/>
        <w:numPr>
          <w:ilvl w:val="0"/>
          <w:numId w:val="12"/>
        </w:numPr>
        <w:rPr>
          <w:color w:val="000000"/>
        </w:rPr>
      </w:pPr>
      <w:r>
        <w:rPr>
          <w:b/>
          <w:color w:val="000000"/>
        </w:rPr>
        <w:t>Zmiana lub wycofanie oferty.</w:t>
      </w:r>
    </w:p>
    <w:p>
      <w:pPr>
        <w:pStyle w:val="ListParagraph"/>
        <w:numPr>
          <w:ilvl w:val="0"/>
          <w:numId w:val="7"/>
        </w:numPr>
        <w:spacing w:lineRule="auto" w:line="276"/>
        <w:jc w:val="both"/>
        <w:rPr>
          <w:color w:val="000000"/>
        </w:rPr>
      </w:pPr>
      <w:r>
        <w:rPr>
          <w:color w:val="00000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„zmiana”.</w:t>
      </w:r>
    </w:p>
    <w:p>
      <w:pPr>
        <w:pStyle w:val="ListParagraph"/>
        <w:numPr>
          <w:ilvl w:val="0"/>
          <w:numId w:val="7"/>
        </w:numPr>
        <w:spacing w:lineRule="auto" w:line="276"/>
        <w:jc w:val="both"/>
        <w:rPr>
          <w:color w:val="000000"/>
        </w:rPr>
      </w:pPr>
      <w:r>
        <w:rPr>
          <w:color w:val="000000"/>
        </w:rPr>
        <w:t>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“wycofanie”.</w:t>
      </w:r>
    </w:p>
    <w:p>
      <w:pPr>
        <w:pStyle w:val="Normal"/>
        <w:ind w:left="708" w:hanging="0"/>
        <w:jc w:val="both"/>
        <w:rPr>
          <w:i/>
          <w:i/>
        </w:rPr>
      </w:pPr>
      <w:r>
        <w:rPr>
          <w:i/>
        </w:rPr>
      </w:r>
    </w:p>
    <w:p>
      <w:pPr>
        <w:pStyle w:val="Normal"/>
        <w:tabs>
          <w:tab w:val="clear" w:pos="708"/>
          <w:tab w:val="center" w:pos="4513" w:leader="none"/>
        </w:tabs>
        <w:suppressAutoHyphens w:val="true"/>
        <w:rPr>
          <w:b/>
          <w:b/>
          <w:bCs/>
        </w:rPr>
      </w:pPr>
      <w:r>
        <w:rPr>
          <w:b/>
          <w:bCs/>
        </w:rPr>
        <w:t>§ 14. Miejsce oraz termin składania i otwarcia ofert.</w:t>
      </w:r>
    </w:p>
    <w:p>
      <w:pPr>
        <w:pStyle w:val="Normal"/>
        <w:tabs>
          <w:tab w:val="clear" w:pos="708"/>
          <w:tab w:val="center" w:pos="4513" w:leader="none"/>
        </w:tabs>
        <w:suppressAutoHyphens w:val="true"/>
        <w:rPr>
          <w:b/>
          <w:b/>
          <w:bCs/>
        </w:rPr>
      </w:pPr>
      <w:r>
        <w:rPr>
          <w:b/>
          <w:bCs/>
        </w:rPr>
      </w:r>
    </w:p>
    <w:p>
      <w:pPr>
        <w:pStyle w:val="ListParagraph"/>
        <w:numPr>
          <w:ilvl w:val="0"/>
          <w:numId w:val="16"/>
        </w:numPr>
        <w:tabs>
          <w:tab w:val="clear" w:pos="708"/>
          <w:tab w:val="left" w:pos="-720" w:leader="none"/>
        </w:tabs>
        <w:suppressAutoHyphens w:val="true"/>
        <w:spacing w:lineRule="auto" w:line="276"/>
        <w:jc w:val="both"/>
        <w:rPr>
          <w:bCs/>
        </w:rPr>
      </w:pPr>
      <w:r>
        <w:rPr>
          <w:spacing w:val="-3"/>
        </w:rPr>
        <w:t xml:space="preserve">Oferty należy składać </w:t>
      </w:r>
      <w:r>
        <w:rPr>
          <w:b/>
          <w:bCs/>
          <w:spacing w:val="-3"/>
        </w:rPr>
        <w:t>w sekretariacie Zepołu Szkół Ogólnokształcących Mistrzostwa Sportowego  im. Janusza Kusocińskiego w Raciborzu, ul. Kozielska 19</w:t>
      </w:r>
      <w:r>
        <w:rPr>
          <w:spacing w:val="-3"/>
        </w:rPr>
        <w:t xml:space="preserve">, w terminie do dnia </w:t>
      </w:r>
      <w:r>
        <w:rPr>
          <w:rFonts w:eastAsia="Times New Roman" w:cs="Times New Roman"/>
          <w:b/>
          <w:color w:val="auto"/>
          <w:spacing w:val="-3"/>
          <w:kern w:val="0"/>
          <w:sz w:val="24"/>
          <w:szCs w:val="24"/>
          <w:lang w:val="pl-PL" w:eastAsia="pl-PL" w:bidi="ar-SA"/>
        </w:rPr>
        <w:t>05.11.2020</w:t>
      </w:r>
      <w:r>
        <w:rPr>
          <w:b/>
          <w:spacing w:val="-3"/>
        </w:rPr>
        <w:t xml:space="preserve"> r </w:t>
      </w:r>
      <w:r>
        <w:rPr>
          <w:b/>
          <w:bCs/>
          <w:spacing w:val="-3"/>
        </w:rPr>
        <w:t>do godz. 11</w:t>
      </w:r>
      <w:r>
        <w:rPr>
          <w:b/>
          <w:bCs/>
          <w:spacing w:val="-3"/>
          <w:vertAlign w:val="superscript"/>
        </w:rPr>
        <w:t>30.</w:t>
      </w:r>
    </w:p>
    <w:p>
      <w:pPr>
        <w:pStyle w:val="ListParagraph"/>
        <w:tabs>
          <w:tab w:val="clear" w:pos="708"/>
          <w:tab w:val="left" w:pos="-720" w:leader="none"/>
        </w:tabs>
        <w:suppressAutoHyphens w:val="true"/>
        <w:spacing w:lineRule="auto" w:line="276"/>
        <w:ind w:left="643" w:hanging="0"/>
        <w:jc w:val="both"/>
        <w:rPr>
          <w:bCs/>
          <w:color w:val="FF0000"/>
        </w:rPr>
      </w:pPr>
      <w:r>
        <w:rPr>
          <w:bCs/>
          <w:color w:val="FF0000"/>
        </w:rPr>
      </w:r>
    </w:p>
    <w:p>
      <w:pPr>
        <w:pStyle w:val="ListParagraph"/>
        <w:numPr>
          <w:ilvl w:val="0"/>
          <w:numId w:val="16"/>
        </w:numPr>
        <w:tabs>
          <w:tab w:val="clear" w:pos="708"/>
          <w:tab w:val="left" w:pos="-720" w:leader="none"/>
        </w:tabs>
        <w:suppressAutoHyphens w:val="true"/>
        <w:spacing w:lineRule="auto" w:line="276"/>
        <w:jc w:val="both"/>
        <w:rPr>
          <w:bCs/>
          <w:color w:val="000000" w:themeColor="text1"/>
        </w:rPr>
      </w:pPr>
      <w:r>
        <w:rPr>
          <w:color w:val="000000" w:themeColor="text1"/>
        </w:rPr>
        <w:t>Oferty złożone po tym terminie zostaną zwrócone bez otwierania niezwłocznie po upływie terminu składania ofert.</w:t>
      </w:r>
    </w:p>
    <w:p>
      <w:pPr>
        <w:pStyle w:val="ListParagraph"/>
        <w:tabs>
          <w:tab w:val="clear" w:pos="708"/>
          <w:tab w:val="left" w:pos="-720" w:leader="none"/>
        </w:tabs>
        <w:suppressAutoHyphens w:val="true"/>
        <w:spacing w:lineRule="auto" w:line="276"/>
        <w:ind w:left="643" w:hanging="0"/>
        <w:jc w:val="both"/>
        <w:rPr>
          <w:bCs/>
          <w:color w:val="000000" w:themeColor="text1"/>
        </w:rPr>
      </w:pPr>
      <w:r>
        <w:rPr>
          <w:bCs/>
          <w:color w:val="000000" w:themeColor="text1"/>
        </w:rPr>
      </w:r>
    </w:p>
    <w:p>
      <w:pPr>
        <w:pStyle w:val="ListParagraph"/>
        <w:numPr>
          <w:ilvl w:val="0"/>
          <w:numId w:val="16"/>
        </w:numPr>
        <w:tabs>
          <w:tab w:val="clear" w:pos="708"/>
          <w:tab w:val="left" w:pos="-720" w:leader="none"/>
        </w:tabs>
        <w:suppressAutoHyphens w:val="true"/>
        <w:spacing w:lineRule="auto" w:line="276"/>
        <w:jc w:val="both"/>
        <w:rPr>
          <w:bCs/>
          <w:color w:val="000000" w:themeColor="text1"/>
        </w:rPr>
      </w:pPr>
      <w:r>
        <w:rPr>
          <w:color w:val="000000" w:themeColor="text1"/>
        </w:rPr>
        <w:t>Zamawiający przedłuża termin składania ofert, jeżeli w wyniku modyfikacji treści SIWZ niezbędny jest dodatkowy czas na wprowadzenie zmian w ofertach.</w:t>
      </w:r>
    </w:p>
    <w:p>
      <w:pPr>
        <w:pStyle w:val="ListParagraph"/>
        <w:tabs>
          <w:tab w:val="clear" w:pos="708"/>
          <w:tab w:val="left" w:pos="-720" w:leader="none"/>
        </w:tabs>
        <w:suppressAutoHyphens w:val="true"/>
        <w:spacing w:lineRule="auto" w:line="276"/>
        <w:ind w:left="643" w:hanging="0"/>
        <w:jc w:val="both"/>
        <w:rPr>
          <w:bCs/>
          <w:color w:val="000000" w:themeColor="text1"/>
        </w:rPr>
      </w:pPr>
      <w:r>
        <w:rPr>
          <w:bCs/>
          <w:color w:val="000000" w:themeColor="text1"/>
        </w:rPr>
      </w:r>
    </w:p>
    <w:p>
      <w:pPr>
        <w:pStyle w:val="ListParagraph"/>
        <w:numPr>
          <w:ilvl w:val="0"/>
          <w:numId w:val="16"/>
        </w:numPr>
        <w:tabs>
          <w:tab w:val="clear" w:pos="708"/>
          <w:tab w:val="left" w:pos="-720" w:leader="none"/>
        </w:tabs>
        <w:suppressAutoHyphens w:val="true"/>
        <w:spacing w:lineRule="auto" w:line="276"/>
        <w:jc w:val="both"/>
        <w:rPr>
          <w:bCs/>
          <w:color w:val="000000" w:themeColor="text1"/>
        </w:rPr>
      </w:pPr>
      <w:r>
        <w:rPr>
          <w:color w:val="000000" w:themeColor="text1"/>
          <w:spacing w:val="-3"/>
        </w:rPr>
        <w:t xml:space="preserve">Oferty zostaną otwarte w dniu </w:t>
      </w:r>
      <w:r>
        <w:rPr>
          <w:rFonts w:eastAsia="Times New Roman" w:cs="Times New Roman"/>
          <w:b/>
          <w:color w:val="000000" w:themeColor="text1"/>
          <w:spacing w:val="-3"/>
          <w:kern w:val="0"/>
          <w:sz w:val="24"/>
          <w:szCs w:val="24"/>
          <w:lang w:val="pl-PL" w:eastAsia="pl-PL" w:bidi="ar-SA"/>
        </w:rPr>
        <w:t>05.11.2020</w:t>
      </w:r>
      <w:r>
        <w:rPr>
          <w:b/>
          <w:color w:val="000000" w:themeColor="text1"/>
          <w:spacing w:val="-3"/>
        </w:rPr>
        <w:t>r</w:t>
      </w:r>
      <w:r>
        <w:rPr>
          <w:b/>
          <w:spacing w:val="-3"/>
        </w:rPr>
        <w:t xml:space="preserve">. </w:t>
      </w:r>
      <w:r>
        <w:rPr>
          <w:b/>
          <w:bCs/>
          <w:spacing w:val="-3"/>
        </w:rPr>
        <w:t xml:space="preserve"> </w:t>
      </w:r>
      <w:r>
        <w:rPr>
          <w:b/>
          <w:spacing w:val="-3"/>
        </w:rPr>
        <w:t>o godz. 12</w:t>
      </w:r>
      <w:r>
        <w:rPr>
          <w:b/>
          <w:spacing w:val="-3"/>
          <w:vertAlign w:val="superscript"/>
        </w:rPr>
        <w:t>00</w:t>
      </w:r>
      <w:r>
        <w:rPr>
          <w:b/>
          <w:bCs/>
          <w:spacing w:val="-3"/>
        </w:rPr>
        <w:t xml:space="preserve"> </w:t>
      </w:r>
      <w:r>
        <w:rPr>
          <w:color w:val="000000" w:themeColor="text1"/>
          <w:spacing w:val="-3"/>
        </w:rPr>
        <w:t xml:space="preserve">w siedzibie Zamawiającego, </w:t>
      </w:r>
      <w:r>
        <w:rPr>
          <w:b/>
          <w:bCs/>
          <w:color w:val="000000" w:themeColor="text1"/>
          <w:spacing w:val="-3"/>
        </w:rPr>
        <w:t>gabinet Dyrektora.</w:t>
      </w:r>
    </w:p>
    <w:p>
      <w:pPr>
        <w:pStyle w:val="ListParagraph"/>
        <w:tabs>
          <w:tab w:val="clear" w:pos="708"/>
          <w:tab w:val="left" w:pos="-720" w:leader="none"/>
        </w:tabs>
        <w:suppressAutoHyphens w:val="true"/>
        <w:spacing w:lineRule="auto" w:line="276"/>
        <w:ind w:left="643" w:hanging="0"/>
        <w:jc w:val="both"/>
        <w:rPr>
          <w:bCs/>
          <w:color w:val="000000" w:themeColor="text1"/>
        </w:rPr>
      </w:pPr>
      <w:r>
        <w:rPr>
          <w:bCs/>
          <w:color w:val="000000" w:themeColor="text1"/>
        </w:rPr>
      </w:r>
    </w:p>
    <w:p>
      <w:pPr>
        <w:pStyle w:val="ListParagraph"/>
        <w:numPr>
          <w:ilvl w:val="0"/>
          <w:numId w:val="16"/>
        </w:numPr>
        <w:tabs>
          <w:tab w:val="clear" w:pos="708"/>
          <w:tab w:val="left" w:pos="-720" w:leader="none"/>
        </w:tabs>
        <w:suppressAutoHyphens w:val="true"/>
        <w:spacing w:lineRule="auto" w:line="276"/>
        <w:jc w:val="both"/>
        <w:rPr>
          <w:bCs/>
          <w:color w:val="000000" w:themeColor="text1"/>
        </w:rPr>
      </w:pPr>
      <w:r>
        <w:rPr>
          <w:color w:val="000000" w:themeColor="text1"/>
        </w:rPr>
        <w:t>Otwarcie  ofert  jest  jawne,  Wykonawcy mogą uczestniczyć w sesji otwarcia ofert.   Bezpośrednio  przed  otwarciem  ofert   Zamawiający  poda  kwotę,  jaką  zamierza przeznaczyć na sfinansowanie zamówienia.</w:t>
      </w:r>
    </w:p>
    <w:p>
      <w:pPr>
        <w:pStyle w:val="ListParagraph"/>
        <w:tabs>
          <w:tab w:val="clear" w:pos="708"/>
          <w:tab w:val="left" w:pos="-720" w:leader="none"/>
        </w:tabs>
        <w:suppressAutoHyphens w:val="true"/>
        <w:spacing w:lineRule="auto" w:line="276"/>
        <w:ind w:left="643" w:hanging="0"/>
        <w:jc w:val="both"/>
        <w:rPr>
          <w:bCs/>
          <w:color w:val="000000" w:themeColor="text1"/>
        </w:rPr>
      </w:pPr>
      <w:r>
        <w:rPr>
          <w:bCs/>
          <w:color w:val="000000" w:themeColor="text1"/>
        </w:rPr>
      </w:r>
    </w:p>
    <w:p>
      <w:pPr>
        <w:pStyle w:val="ListParagraph"/>
        <w:numPr>
          <w:ilvl w:val="0"/>
          <w:numId w:val="16"/>
        </w:numPr>
        <w:tabs>
          <w:tab w:val="clear" w:pos="708"/>
          <w:tab w:val="left" w:pos="-720" w:leader="none"/>
        </w:tabs>
        <w:suppressAutoHyphens w:val="true"/>
        <w:spacing w:lineRule="auto" w:line="276"/>
        <w:jc w:val="both"/>
        <w:rPr>
          <w:bCs/>
          <w:color w:val="000000" w:themeColor="text1"/>
        </w:rPr>
      </w:pPr>
      <w:r>
        <w:rPr>
          <w:color w:val="000000" w:themeColor="text1"/>
        </w:rPr>
        <w:t xml:space="preserve"> </w:t>
      </w:r>
      <w:r>
        <w:rPr>
          <w:color w:val="000000" w:themeColor="text1"/>
        </w:rPr>
        <w:t>Podczas otwarcia ofert podane zostaną nazwy (firmy) oraz adresy Wykonawców, a także informacje dotyczące ceny, terminu wykonania zamówienia, okresu gwarancji i warunków płatności zawartych  w ofertach.</w:t>
      </w:r>
    </w:p>
    <w:p>
      <w:pPr>
        <w:pStyle w:val="ListParagraph"/>
        <w:tabs>
          <w:tab w:val="clear" w:pos="708"/>
          <w:tab w:val="left" w:pos="-720" w:leader="none"/>
        </w:tabs>
        <w:suppressAutoHyphens w:val="true"/>
        <w:spacing w:lineRule="auto" w:line="276"/>
        <w:ind w:left="643" w:hanging="0"/>
        <w:jc w:val="both"/>
        <w:rPr>
          <w:bCs/>
          <w:color w:val="000000" w:themeColor="text1"/>
        </w:rPr>
      </w:pPr>
      <w:r>
        <w:rPr>
          <w:bCs/>
          <w:color w:val="000000" w:themeColor="text1"/>
        </w:rPr>
      </w:r>
    </w:p>
    <w:p>
      <w:pPr>
        <w:pStyle w:val="ListParagraph"/>
        <w:numPr>
          <w:ilvl w:val="0"/>
          <w:numId w:val="16"/>
        </w:numPr>
        <w:tabs>
          <w:tab w:val="clear" w:pos="708"/>
          <w:tab w:val="left" w:pos="-720" w:leader="none"/>
        </w:tabs>
        <w:suppressAutoHyphens w:val="true"/>
        <w:spacing w:lineRule="auto" w:line="276"/>
        <w:jc w:val="both"/>
        <w:rPr>
          <w:bCs/>
          <w:color w:val="000000" w:themeColor="text1"/>
        </w:rPr>
      </w:pPr>
      <w:r>
        <w:rPr>
          <w:color w:val="000000" w:themeColor="text1"/>
        </w:rPr>
        <w:t>Niezwłocznie po otwarciu ofert Zamawiający zamieści na stronie internetowej informacje dotyczące:</w:t>
      </w:r>
    </w:p>
    <w:p>
      <w:pPr>
        <w:pStyle w:val="ListParagraph"/>
        <w:numPr>
          <w:ilvl w:val="0"/>
          <w:numId w:val="8"/>
        </w:numPr>
        <w:spacing w:lineRule="auto" w:line="276"/>
        <w:jc w:val="both"/>
        <w:rPr>
          <w:color w:val="000000"/>
        </w:rPr>
      </w:pPr>
      <w:r>
        <w:rPr>
          <w:color w:val="000000"/>
        </w:rPr>
        <w:t>Kwoty jaką zamierza przeznaczyć na sfinansowanie zamówienia.</w:t>
      </w:r>
    </w:p>
    <w:p>
      <w:pPr>
        <w:pStyle w:val="ListParagraph"/>
        <w:numPr>
          <w:ilvl w:val="0"/>
          <w:numId w:val="8"/>
        </w:numPr>
        <w:spacing w:lineRule="auto" w:line="276"/>
        <w:jc w:val="both"/>
        <w:rPr>
          <w:color w:val="000000"/>
        </w:rPr>
      </w:pPr>
      <w:r>
        <w:rPr>
          <w:color w:val="000000"/>
        </w:rPr>
        <w:t>Firm oraz adresów Wykonawców, którzy złożyli oferty w terminie.</w:t>
      </w:r>
    </w:p>
    <w:p>
      <w:pPr>
        <w:pStyle w:val="ListParagraph"/>
        <w:numPr>
          <w:ilvl w:val="0"/>
          <w:numId w:val="8"/>
        </w:numPr>
        <w:spacing w:lineRule="auto" w:line="276"/>
        <w:jc w:val="both"/>
        <w:rPr>
          <w:color w:val="000000"/>
        </w:rPr>
      </w:pPr>
      <w:r>
        <w:rPr>
          <w:color w:val="000000"/>
        </w:rPr>
        <w:t>Ceny, terminu wykonania zamówienia, okresu gwarancji i warunków płatności zawartych  w ofertach.</w:t>
      </w:r>
    </w:p>
    <w:p>
      <w:pPr>
        <w:pStyle w:val="Normal"/>
        <w:rPr>
          <w:color w:val="000000"/>
        </w:rPr>
      </w:pPr>
      <w:r>
        <w:rPr>
          <w:color w:val="000000"/>
        </w:rPr>
      </w:r>
    </w:p>
    <w:p>
      <w:pPr>
        <w:pStyle w:val="Normal"/>
        <w:tabs>
          <w:tab w:val="clear" w:pos="708"/>
          <w:tab w:val="left" w:pos="-720" w:leader="none"/>
        </w:tabs>
        <w:suppressAutoHyphens w:val="true"/>
        <w:ind w:left="720" w:hanging="720"/>
        <w:rPr>
          <w:b/>
          <w:b/>
        </w:rPr>
      </w:pPr>
      <w:r>
        <w:rPr>
          <w:b/>
        </w:rPr>
        <w:t>§ 15. Opis sposobu obliczania ceny oferty.</w:t>
      </w:r>
    </w:p>
    <w:p>
      <w:pPr>
        <w:pStyle w:val="Normal"/>
        <w:rPr>
          <w:color w:val="000000"/>
          <w:highlight w:val="yellow"/>
        </w:rPr>
      </w:pPr>
      <w:r>
        <w:rPr>
          <w:color w:val="000000"/>
          <w:highlight w:val="yellow"/>
        </w:rPr>
      </w:r>
    </w:p>
    <w:p>
      <w:pPr>
        <w:pStyle w:val="Western"/>
        <w:spacing w:before="280" w:after="0"/>
        <w:ind w:left="284" w:hanging="284"/>
        <w:rPr/>
      </w:pPr>
      <w:r>
        <w:rPr/>
        <w:t>1. Cena – należy przez to rozumieć cenę w rozumieniu art. 3 ust. 1 pkt 1 i ust.2 ustawy z dnia z 9 maja 2014 r. o informowaniu o cenach towarów i usług (. Dz.U. z 2019 r. poz.178.).</w:t>
      </w:r>
    </w:p>
    <w:p>
      <w:pPr>
        <w:pStyle w:val="Normal"/>
        <w:ind w:left="567" w:hanging="567"/>
        <w:jc w:val="both"/>
        <w:rPr>
          <w:sz w:val="16"/>
          <w:szCs w:val="16"/>
        </w:rPr>
      </w:pPr>
      <w:r>
        <w:rPr>
          <w:sz w:val="16"/>
          <w:szCs w:val="16"/>
        </w:rPr>
      </w:r>
    </w:p>
    <w:p>
      <w:pPr>
        <w:pStyle w:val="Wcicietrecitekstu"/>
        <w:ind w:left="0" w:hanging="0"/>
        <w:jc w:val="both"/>
        <w:rPr>
          <w:szCs w:val="22"/>
        </w:rPr>
      </w:pPr>
      <w:r>
        <w:rPr>
          <w:color w:val="000000"/>
        </w:rPr>
        <w:t xml:space="preserve"> </w:t>
      </w:r>
      <w:r>
        <w:rPr>
          <w:color w:val="000000"/>
        </w:rPr>
        <w:t xml:space="preserve">2.  </w:t>
      </w:r>
      <w:r>
        <w:rPr>
          <w:szCs w:val="22"/>
        </w:rPr>
        <w:t xml:space="preserve">Wykonawca     określa      cenę       realizacji      zamówienia    poprzez     wypełnienie    </w:t>
      </w:r>
    </w:p>
    <w:p>
      <w:pPr>
        <w:pStyle w:val="Wcicietrecitekstu"/>
        <w:ind w:left="0" w:hanging="0"/>
        <w:jc w:val="both"/>
        <w:rPr>
          <w:szCs w:val="22"/>
        </w:rPr>
      </w:pPr>
      <w:r>
        <w:rPr>
          <w:szCs w:val="22"/>
        </w:rPr>
        <w:t xml:space="preserve">   </w:t>
      </w:r>
      <w:r>
        <w:rPr>
          <w:szCs w:val="22"/>
        </w:rPr>
        <w:t>odpowiedniego   formularza  oferty.</w:t>
      </w:r>
    </w:p>
    <w:p>
      <w:pPr>
        <w:pStyle w:val="Wcicietrecitekstu"/>
        <w:ind w:left="0" w:hanging="0"/>
        <w:jc w:val="both"/>
        <w:rPr>
          <w:szCs w:val="22"/>
        </w:rPr>
      </w:pPr>
      <w:r>
        <w:rPr>
          <w:szCs w:val="22"/>
        </w:rPr>
      </w:r>
    </w:p>
    <w:p>
      <w:pPr>
        <w:pStyle w:val="Western"/>
        <w:spacing w:beforeAutospacing="0" w:before="0" w:after="0"/>
        <w:ind w:left="360" w:hanging="360"/>
        <w:rPr>
          <w:sz w:val="16"/>
          <w:szCs w:val="16"/>
        </w:rPr>
      </w:pPr>
      <w:r>
        <w:rPr/>
        <w:t>3.  Cena ofertowa powinna być podana w złotych cyframi i słownie. Cena musi być podana i wyliczona w zaokrągleniu do dwóch miejsc po przecinku – końcówki poniżej 0,5 grosza pomija się, a końcówki 0,5 grosza i wyższe zaokrągla się do 1 grosza.</w:t>
      </w:r>
    </w:p>
    <w:p>
      <w:pPr>
        <w:pStyle w:val="Wcicietrecitekstu"/>
        <w:ind w:left="360" w:hanging="360"/>
        <w:jc w:val="both"/>
        <w:rPr>
          <w:sz w:val="16"/>
          <w:szCs w:val="16"/>
        </w:rPr>
      </w:pPr>
      <w:r>
        <w:rPr>
          <w:sz w:val="16"/>
          <w:szCs w:val="16"/>
        </w:rPr>
      </w:r>
    </w:p>
    <w:p>
      <w:pPr>
        <w:pStyle w:val="Wcicietrecitekstu"/>
        <w:ind w:left="360" w:hanging="360"/>
        <w:jc w:val="both"/>
        <w:rPr/>
      </w:pPr>
      <w:r>
        <w:rPr/>
        <w:t>4.</w:t>
      </w:r>
      <w:r>
        <w:rPr>
          <w:sz w:val="16"/>
          <w:szCs w:val="16"/>
        </w:rPr>
        <w:t xml:space="preserve">    </w:t>
      </w:r>
      <w:r>
        <w:rPr>
          <w:szCs w:val="22"/>
        </w:rPr>
        <w:t xml:space="preserve">Podana    cena  ofertowa   jest   wynagrodzeniem  ryczałtowym. </w:t>
      </w:r>
      <w:r>
        <w:rPr/>
        <w:t>Cenę należy obliczyć   jako    cenę    ryczałtową     uwzględniającą     zakres    zamówienia    oraz    wszelkie   koszty  związane  z  realizacją  zamówienia  jak i   ewentualne    ryzyko     wynikające z okoliczności,   których  nie  można było  przewidzieć w chwili zawarcia umowy.</w:t>
      </w:r>
    </w:p>
    <w:p>
      <w:pPr>
        <w:pStyle w:val="Wcicietrecitekstu"/>
        <w:ind w:left="360" w:hanging="360"/>
        <w:jc w:val="both"/>
        <w:rPr/>
      </w:pPr>
      <w:r>
        <w:rPr/>
        <w:t xml:space="preserve"> </w:t>
      </w:r>
    </w:p>
    <w:p>
      <w:pPr>
        <w:pStyle w:val="Western"/>
        <w:tabs>
          <w:tab w:val="clear" w:pos="708"/>
          <w:tab w:val="left" w:pos="1080" w:leader="none"/>
        </w:tabs>
        <w:spacing w:beforeAutospacing="0" w:before="0" w:after="0"/>
        <w:ind w:left="360" w:hanging="360"/>
        <w:rPr>
          <w:sz w:val="16"/>
          <w:szCs w:val="16"/>
        </w:rPr>
      </w:pPr>
      <w:r>
        <w:rPr>
          <w:color w:val="auto"/>
        </w:rPr>
        <w:t xml:space="preserve">5. </w:t>
      </w:r>
      <w:r>
        <w:rPr/>
        <w:t>Wynagrodzenie, powinno zawierać również następujące koszty: wszelkie roboty    przygotowawcze, porządkowe, organizację placu budowy wraz z późniejszą likwidacją, wszelkie koszty utrzymania zaplecza budowy oraz koszty zużycia wody i energii dla potrzeb budowy, w tym kosztów zabudowy liczników wody i energii.</w:t>
      </w:r>
    </w:p>
    <w:p>
      <w:pPr>
        <w:pStyle w:val="Wcicietrecitekstu"/>
        <w:jc w:val="both"/>
        <w:rPr>
          <w:sz w:val="16"/>
          <w:szCs w:val="16"/>
        </w:rPr>
      </w:pPr>
      <w:r>
        <w:rPr>
          <w:sz w:val="16"/>
          <w:szCs w:val="16"/>
        </w:rPr>
      </w:r>
    </w:p>
    <w:p>
      <w:pPr>
        <w:pStyle w:val="Wcicietrecitekstu"/>
        <w:ind w:left="360" w:hanging="360"/>
        <w:jc w:val="both"/>
        <w:rPr/>
      </w:pPr>
      <w:r>
        <w:rPr/>
        <w:t>6.</w:t>
      </w:r>
      <w:r>
        <w:rPr>
          <w:sz w:val="16"/>
          <w:szCs w:val="16"/>
        </w:rPr>
        <w:t xml:space="preserve">   </w:t>
      </w:r>
      <w:r>
        <w:rPr>
          <w:szCs w:val="22"/>
        </w:rPr>
        <w:t>Ostateczną cenę oferty stanowi cena wraz z podatkiem VAT</w:t>
      </w:r>
      <w:r>
        <w:rPr/>
        <w:t>.  Cena ta będzie brana pod uwagę przez komisję przetargową przy wyborze najkorzystniejszej oferty. Stawka podatku VAT jest określana zgodnie z ustawą z dnia 11 marca 2001 r. o podatku od towarów i usług (Dz. U. z 2020 r.poz. 106, 568.</w:t>
      </w:r>
    </w:p>
    <w:p>
      <w:pPr>
        <w:pStyle w:val="Normal"/>
        <w:tabs>
          <w:tab w:val="clear" w:pos="708"/>
          <w:tab w:val="left" w:pos="720" w:leader="none"/>
          <w:tab w:val="left" w:pos="1800" w:leader="none"/>
        </w:tabs>
        <w:ind w:left="720" w:hanging="360"/>
        <w:jc w:val="both"/>
        <w:rPr>
          <w:sz w:val="16"/>
          <w:szCs w:val="16"/>
        </w:rPr>
      </w:pPr>
      <w:r>
        <w:rPr>
          <w:sz w:val="16"/>
          <w:szCs w:val="16"/>
        </w:rPr>
      </w:r>
    </w:p>
    <w:p>
      <w:pPr>
        <w:pStyle w:val="Wcicietrecitekstu"/>
        <w:ind w:left="360" w:hanging="360"/>
        <w:jc w:val="both"/>
        <w:rPr>
          <w:color w:val="000000"/>
          <w:sz w:val="16"/>
          <w:szCs w:val="16"/>
        </w:rPr>
      </w:pPr>
      <w:r>
        <w:rPr/>
        <w:t>7.  Ceny określone przez  Wykonawcę  w  ofercie nie będą zmieniane w toku realizacji przedmiotu zamówienia i nie będą podlegały  waloryzacji  za wyjątkiem ustawowej zmiany stawki podatku VAT.</w:t>
      </w:r>
    </w:p>
    <w:p>
      <w:pPr>
        <w:pStyle w:val="Normal"/>
        <w:ind w:left="180" w:hanging="180"/>
        <w:jc w:val="both"/>
        <w:rPr>
          <w:color w:val="000000"/>
          <w:sz w:val="16"/>
          <w:szCs w:val="16"/>
        </w:rPr>
      </w:pPr>
      <w:r>
        <w:rPr>
          <w:color w:val="000000"/>
          <w:sz w:val="16"/>
          <w:szCs w:val="16"/>
        </w:rPr>
      </w:r>
    </w:p>
    <w:p>
      <w:pPr>
        <w:pStyle w:val="Normal"/>
        <w:ind w:left="360" w:hanging="360"/>
        <w:jc w:val="both"/>
        <w:rPr>
          <w:sz w:val="16"/>
          <w:szCs w:val="16"/>
        </w:rPr>
      </w:pPr>
      <w:r>
        <w:rPr>
          <w:color w:val="000000"/>
        </w:rPr>
        <w:t xml:space="preserve">  </w:t>
      </w:r>
      <w:r>
        <w:rPr>
          <w:color w:val="000000"/>
        </w:rPr>
        <w:t xml:space="preserve">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color w:val="000000"/>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Western"/>
        <w:spacing w:beforeAutospacing="0" w:before="0" w:after="0"/>
        <w:rPr>
          <w:sz w:val="16"/>
          <w:szCs w:val="16"/>
        </w:rPr>
      </w:pPr>
      <w:r>
        <w:rPr>
          <w:sz w:val="16"/>
          <w:szCs w:val="16"/>
        </w:rPr>
      </w:r>
    </w:p>
    <w:p>
      <w:pPr>
        <w:pStyle w:val="Western"/>
        <w:spacing w:beforeAutospacing="0" w:before="0" w:after="0"/>
        <w:ind w:left="360" w:hanging="786"/>
        <w:rPr>
          <w:sz w:val="16"/>
          <w:szCs w:val="16"/>
        </w:rPr>
      </w:pPr>
      <w:r>
        <w:rPr/>
        <w:t xml:space="preserve">       </w:t>
      </w:r>
      <w:r>
        <w:rPr/>
        <w:t>9. Prawidłowe ustalenie podatku VAT należy do obowiązków wykonawcy zgodnie z przepisami ustawy o podatku od towarów i usług oraz podatku akcyzowym. Zamawiający nie uzna za oczywistą omyłkę i nie będzie poprawiał błędnie ustalonego podatku VAT, za wyjątkiem poprawy omyłek zgodnie z art. 87 ust. 2.</w:t>
      </w:r>
    </w:p>
    <w:p>
      <w:pPr>
        <w:pStyle w:val="Western"/>
        <w:spacing w:beforeAutospacing="0" w:before="0" w:after="0"/>
        <w:ind w:left="360" w:hanging="786"/>
        <w:rPr>
          <w:sz w:val="16"/>
          <w:szCs w:val="16"/>
        </w:rPr>
      </w:pPr>
      <w:r>
        <w:rPr>
          <w:sz w:val="16"/>
          <w:szCs w:val="16"/>
        </w:rPr>
      </w:r>
    </w:p>
    <w:p>
      <w:pPr>
        <w:pStyle w:val="Western"/>
        <w:spacing w:beforeAutospacing="0" w:before="0" w:after="0"/>
        <w:ind w:left="360" w:hanging="360"/>
        <w:rPr>
          <w:sz w:val="16"/>
          <w:szCs w:val="16"/>
        </w:rPr>
      </w:pPr>
      <w:r>
        <w:rPr/>
        <w:t>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90 ust 1 ustawy Pzp.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 stosunku do przedmiotu zamówienia.</w:t>
      </w:r>
    </w:p>
    <w:p>
      <w:pPr>
        <w:pStyle w:val="Normal"/>
        <w:jc w:val="both"/>
        <w:rPr>
          <w:color w:val="000000"/>
        </w:rPr>
      </w:pPr>
      <w:r>
        <w:rPr>
          <w:color w:val="000000"/>
        </w:rPr>
      </w:r>
    </w:p>
    <w:p>
      <w:pPr>
        <w:pStyle w:val="Normal"/>
        <w:tabs>
          <w:tab w:val="clear" w:pos="708"/>
          <w:tab w:val="left" w:pos="2130" w:leader="none"/>
        </w:tabs>
        <w:suppressAutoHyphens w:val="true"/>
        <w:ind w:hanging="1440"/>
        <w:rPr>
          <w:b/>
          <w:b/>
          <w:bCs/>
        </w:rPr>
      </w:pPr>
      <w:r>
        <w:rPr/>
        <w:tab/>
      </w:r>
      <w:r>
        <w:rPr>
          <w:b/>
          <w:bCs/>
        </w:rPr>
        <w:t>§ 15. Opis kryteriów, którymi Zamawiający będzie się kierował przy wyborze ofert wraz z podaniem wag tych kryteriów oraz sposobu oceny ofert.</w:t>
      </w:r>
    </w:p>
    <w:p>
      <w:pPr>
        <w:pStyle w:val="Normal"/>
        <w:tabs>
          <w:tab w:val="clear" w:pos="708"/>
          <w:tab w:val="left" w:pos="2220" w:leader="none"/>
        </w:tabs>
        <w:rPr>
          <w:b/>
          <w:b/>
          <w:bCs/>
        </w:rPr>
      </w:pPr>
      <w:r>
        <w:rPr>
          <w:b/>
          <w:bCs/>
        </w:rPr>
      </w:r>
    </w:p>
    <w:p>
      <w:pPr>
        <w:pStyle w:val="ListParagraph"/>
        <w:numPr>
          <w:ilvl w:val="0"/>
          <w:numId w:val="17"/>
        </w:numPr>
        <w:tabs>
          <w:tab w:val="clear" w:pos="708"/>
          <w:tab w:val="center" w:pos="4513" w:leader="none"/>
        </w:tabs>
        <w:suppressAutoHyphens w:val="true"/>
        <w:rPr/>
      </w:pPr>
      <w:r>
        <w:rPr/>
        <w:t>Zamawiający wyznaczył następujące kryteria oceny ofert i ich znaczenie:</w:t>
      </w:r>
    </w:p>
    <w:p>
      <w:pPr>
        <w:pStyle w:val="ListParagraph"/>
        <w:tabs>
          <w:tab w:val="clear" w:pos="708"/>
          <w:tab w:val="center" w:pos="4513" w:leader="none"/>
        </w:tabs>
        <w:suppressAutoHyphens w:val="true"/>
        <w:ind w:left="643" w:hanging="0"/>
        <w:rPr/>
      </w:pPr>
      <w:r>
        <w:rPr/>
      </w:r>
    </w:p>
    <w:tbl>
      <w:tblPr>
        <w:tblW w:w="7513" w:type="dxa"/>
        <w:jc w:val="left"/>
        <w:tblInd w:w="817" w:type="dxa"/>
        <w:tblCellMar>
          <w:top w:w="0" w:type="dxa"/>
          <w:left w:w="108" w:type="dxa"/>
          <w:bottom w:w="0" w:type="dxa"/>
          <w:right w:w="108" w:type="dxa"/>
        </w:tblCellMar>
        <w:tblLook w:firstRow="1" w:noVBand="1" w:lastRow="0" w:firstColumn="1" w:lastColumn="0" w:noHBand="0" w:val="04a0"/>
      </w:tblPr>
      <w:tblGrid>
        <w:gridCol w:w="709"/>
        <w:gridCol w:w="5386"/>
        <w:gridCol w:w="1418"/>
      </w:tblGrid>
      <w:tr>
        <w:trPr/>
        <w:tc>
          <w:tcPr>
            <w:tcW w:w="709"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t>L.p.</w:t>
            </w:r>
          </w:p>
        </w:tc>
        <w:tc>
          <w:tcPr>
            <w:tcW w:w="5386"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i/>
              </w:rPr>
              <w:t>Kryteria brane pod uwagę przy ocenie ofert</w:t>
            </w:r>
          </w:p>
        </w:tc>
        <w:tc>
          <w:tcPr>
            <w:tcW w:w="1418"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t>Znaczenie   ilość pkt.</w:t>
            </w:r>
          </w:p>
        </w:tc>
      </w:tr>
      <w:tr>
        <w:trPr/>
        <w:tc>
          <w:tcPr>
            <w:tcW w:w="709"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t>1.</w:t>
            </w:r>
          </w:p>
        </w:tc>
        <w:tc>
          <w:tcPr>
            <w:tcW w:w="5386"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i/>
              </w:rPr>
              <w:t xml:space="preserve">C1. Cena oferty  </w:t>
            </w:r>
          </w:p>
        </w:tc>
        <w:tc>
          <w:tcPr>
            <w:tcW w:w="1418"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jc w:val="center"/>
              <w:rPr/>
            </w:pPr>
            <w:r>
              <w:rPr/>
              <w:t>60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t xml:space="preserve">2. </w:t>
            </w:r>
          </w:p>
        </w:tc>
        <w:tc>
          <w:tcPr>
            <w:tcW w:w="5386"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i/>
                <w:i/>
              </w:rPr>
            </w:pPr>
            <w:r>
              <w:rPr>
                <w:i/>
              </w:rPr>
              <w:t>C2. Okres gwarancji</w:t>
            </w:r>
          </w:p>
        </w:tc>
        <w:tc>
          <w:tcPr>
            <w:tcW w:w="1418"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jc w:val="center"/>
              <w:rPr/>
            </w:pPr>
            <w:r>
              <w:rPr/>
              <w:t>40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r>
          </w:p>
        </w:tc>
        <w:tc>
          <w:tcPr>
            <w:tcW w:w="5386"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rPr/>
            </w:pPr>
            <w:r>
              <w:rPr/>
              <w:t>Razem</w:t>
            </w:r>
          </w:p>
        </w:tc>
        <w:tc>
          <w:tcPr>
            <w:tcW w:w="1418" w:type="dxa"/>
            <w:tcBorders>
              <w:top w:val="single" w:sz="4" w:space="0" w:color="000000"/>
              <w:left w:val="single" w:sz="4" w:space="0" w:color="000000"/>
              <w:bottom w:val="single" w:sz="4" w:space="0" w:color="000000"/>
              <w:right w:val="single" w:sz="4" w:space="0" w:color="000000"/>
            </w:tcBorders>
          </w:tcPr>
          <w:p>
            <w:pPr>
              <w:pStyle w:val="Tretekstu"/>
              <w:widowControl w:val="false"/>
              <w:spacing w:before="0" w:after="120"/>
              <w:jc w:val="center"/>
              <w:rPr/>
            </w:pPr>
            <w:r>
              <w:rPr/>
              <w:t>100</w:t>
            </w:r>
          </w:p>
        </w:tc>
      </w:tr>
    </w:tbl>
    <w:p>
      <w:pPr>
        <w:pStyle w:val="Normal"/>
        <w:tabs>
          <w:tab w:val="clear" w:pos="708"/>
          <w:tab w:val="left" w:pos="-720" w:leader="none"/>
        </w:tabs>
        <w:suppressAutoHyphens w:val="true"/>
        <w:jc w:val="both"/>
        <w:rPr>
          <w:b/>
          <w:b/>
          <w:color w:val="000000"/>
          <w:spacing w:val="-3"/>
        </w:rPr>
      </w:pPr>
      <w:r>
        <w:rPr>
          <w:b/>
          <w:color w:val="000000"/>
          <w:spacing w:val="-3"/>
        </w:rPr>
      </w:r>
    </w:p>
    <w:p>
      <w:pPr>
        <w:pStyle w:val="Tretekstu"/>
        <w:rPr>
          <w:rFonts w:cs="Arial"/>
          <w:b/>
          <w:b/>
          <w:i/>
          <w:i/>
          <w:color w:val="000000"/>
        </w:rPr>
      </w:pPr>
      <w:r>
        <w:rPr>
          <w:rFonts w:cs="Arial"/>
          <w:b/>
          <w:color w:val="000000"/>
        </w:rPr>
        <w:t xml:space="preserve">          </w:t>
      </w:r>
      <w:r>
        <w:rPr>
          <w:rFonts w:cs="Arial"/>
          <w:b/>
          <w:i/>
          <w:color w:val="000000"/>
        </w:rPr>
        <w:t>C1  Cena oferty:</w:t>
      </w:r>
    </w:p>
    <w:p>
      <w:pPr>
        <w:pStyle w:val="Tretekstu"/>
        <w:rPr>
          <w:rFonts w:cs="Arial"/>
          <w:b/>
          <w:b/>
          <w:i/>
          <w:i/>
          <w:color w:val="000000"/>
        </w:rPr>
      </w:pPr>
      <w:r>
        <w:rPr>
          <w:rFonts w:cs="Arial"/>
          <w:b/>
          <w:i/>
          <w:color w:val="000000"/>
        </w:rPr>
      </w:r>
    </w:p>
    <w:p>
      <w:pPr>
        <w:pStyle w:val="Tretekstu"/>
        <w:rPr/>
      </w:pPr>
      <w:r>
        <w:rPr/>
        <w:t xml:space="preserve">           </w:t>
      </w:r>
      <w:r>
        <w:rPr/>
        <w:t>Oferty zostaną ocenione wg wzorów:</w:t>
      </w:r>
    </w:p>
    <w:p>
      <w:pPr>
        <w:pStyle w:val="Tretekstu"/>
        <w:rPr/>
      </w:pPr>
      <w:r>
        <w:rPr/>
      </w:r>
    </w:p>
    <w:p>
      <w:pPr>
        <w:pStyle w:val="NormalWeb"/>
        <w:spacing w:beforeAutospacing="0" w:before="0" w:afterAutospacing="0" w:after="0"/>
        <w:ind w:left="357" w:hanging="357"/>
        <w:rPr>
          <w:rFonts w:cs="Arial"/>
          <w:color w:val="000000"/>
          <w:sz w:val="24"/>
        </w:rPr>
      </w:pPr>
      <w:r>
        <w:rPr>
          <w:rFonts w:cs="Arial"/>
          <w:color w:val="000000"/>
          <w:sz w:val="24"/>
        </w:rPr>
        <w:t xml:space="preserve">                      </w:t>
      </w:r>
      <w:r>
        <w:rPr>
          <w:rFonts w:cs="Arial"/>
          <w:color w:val="000000"/>
          <w:sz w:val="24"/>
        </w:rPr>
        <w:t>najniższa cena podana w ofertach nie podlegających odrzuceniu</w:t>
      </w:r>
    </w:p>
    <w:p>
      <w:pPr>
        <w:pStyle w:val="NormalWeb"/>
        <w:spacing w:beforeAutospacing="0" w:before="0" w:afterAutospacing="0" w:after="0"/>
        <w:ind w:left="357" w:hanging="357"/>
        <w:rPr>
          <w:rFonts w:cs="Arial"/>
          <w:color w:val="000000"/>
          <w:sz w:val="24"/>
        </w:rPr>
      </w:pPr>
      <w:r>
        <w:rPr>
          <w:rFonts w:cs="Arial"/>
          <w:b/>
          <w:color w:val="000000"/>
          <w:sz w:val="24"/>
        </w:rPr>
        <w:t xml:space="preserve">        </w:t>
      </w:r>
      <w:r>
        <w:rPr>
          <w:rFonts w:cs="Arial"/>
          <w:b/>
          <w:color w:val="000000"/>
          <w:sz w:val="24"/>
        </w:rPr>
        <w:t>C1</w:t>
      </w:r>
      <w:r>
        <w:rPr>
          <w:rFonts w:cs="Arial"/>
          <w:color w:val="000000"/>
          <w:sz w:val="24"/>
        </w:rPr>
        <w:t xml:space="preserve"> = ----------------------------------------------------------------------------------   x  60 pkt</w:t>
      </w:r>
    </w:p>
    <w:p>
      <w:pPr>
        <w:pStyle w:val="NormalWeb"/>
        <w:spacing w:beforeAutospacing="0" w:before="0" w:afterAutospacing="0" w:after="0"/>
        <w:ind w:left="357" w:hanging="357"/>
        <w:rPr>
          <w:b/>
          <w:b/>
          <w:bCs/>
          <w:sz w:val="24"/>
        </w:rPr>
      </w:pPr>
      <w:r>
        <w:rPr>
          <w:sz w:val="24"/>
        </w:rPr>
        <w:t xml:space="preserve">                      </w:t>
      </w:r>
      <w:r>
        <w:rPr>
          <w:sz w:val="24"/>
        </w:rPr>
        <w:t>cena oferty badanej nie podlegającej odrzuceniu</w:t>
      </w:r>
      <w:r>
        <w:rPr>
          <w:b/>
          <w:bCs/>
          <w:sz w:val="24"/>
        </w:rPr>
        <w:t> </w:t>
      </w:r>
    </w:p>
    <w:p>
      <w:pPr>
        <w:pStyle w:val="NormalWeb"/>
        <w:spacing w:beforeAutospacing="0" w:before="0" w:afterAutospacing="0" w:after="0"/>
        <w:ind w:left="357" w:hanging="357"/>
        <w:rPr>
          <w:rFonts w:cs="Arial"/>
          <w:b/>
          <w:b/>
          <w:i/>
          <w:i/>
          <w:color w:val="000000"/>
          <w:sz w:val="24"/>
          <w:szCs w:val="24"/>
        </w:rPr>
      </w:pPr>
      <w:r>
        <w:rPr>
          <w:rFonts w:cs="Arial"/>
          <w:b/>
          <w:i/>
          <w:color w:val="000000"/>
          <w:sz w:val="24"/>
        </w:rPr>
        <w:t xml:space="preserve"> </w:t>
      </w:r>
      <w:r>
        <w:rPr>
          <w:rFonts w:cs="Arial"/>
          <w:b/>
          <w:i/>
          <w:color w:val="000000"/>
          <w:sz w:val="24"/>
        </w:rPr>
        <w:t xml:space="preserve">C2 </w:t>
      </w:r>
      <w:r>
        <w:rPr>
          <w:rFonts w:cs="Arial"/>
          <w:b/>
          <w:i/>
          <w:color w:val="000000"/>
        </w:rPr>
        <w:t xml:space="preserve">  </w:t>
      </w:r>
      <w:r>
        <w:rPr>
          <w:rFonts w:cs="Arial"/>
          <w:b/>
          <w:i/>
          <w:color w:val="000000"/>
          <w:sz w:val="24"/>
          <w:szCs w:val="24"/>
        </w:rPr>
        <w:t>Okres gwarancji:</w:t>
      </w:r>
    </w:p>
    <w:p>
      <w:pPr>
        <w:pStyle w:val="NormalWeb"/>
        <w:spacing w:beforeAutospacing="0" w:before="0" w:afterAutospacing="0" w:after="0"/>
        <w:ind w:left="357" w:hanging="357"/>
        <w:rPr>
          <w:b/>
          <w:b/>
          <w:bCs/>
          <w:sz w:val="24"/>
        </w:rPr>
      </w:pPr>
      <w:r>
        <w:rPr>
          <w:b/>
          <w:bCs/>
          <w:sz w:val="24"/>
        </w:rPr>
      </w:r>
    </w:p>
    <w:p>
      <w:pPr>
        <w:pStyle w:val="NormalWeb"/>
        <w:spacing w:beforeAutospacing="0" w:before="0" w:afterAutospacing="0" w:after="0"/>
        <w:ind w:left="714" w:hanging="357"/>
        <w:rPr>
          <w:color w:val="000000"/>
          <w:sz w:val="24"/>
          <w:szCs w:val="24"/>
        </w:rPr>
      </w:pPr>
      <w:r>
        <w:rPr>
          <w:rFonts w:cs="Arial"/>
          <w:color w:val="000000"/>
          <w:sz w:val="24"/>
        </w:rPr>
        <w:t xml:space="preserve">           </w:t>
      </w:r>
      <w:r>
        <w:rPr>
          <w:color w:val="000000"/>
          <w:sz w:val="24"/>
          <w:szCs w:val="24"/>
        </w:rPr>
        <w:t xml:space="preserve">      </w:t>
      </w:r>
      <w:r>
        <w:rPr>
          <w:color w:val="000000"/>
          <w:sz w:val="24"/>
          <w:szCs w:val="24"/>
        </w:rPr>
        <w:t>okres gwarancji                      minimalny</w:t>
      </w:r>
    </w:p>
    <w:p>
      <w:pPr>
        <w:pStyle w:val="NormalWeb"/>
        <w:spacing w:beforeAutospacing="0" w:before="0" w:afterAutospacing="0" w:after="0"/>
        <w:ind w:left="714" w:hanging="357"/>
        <w:rPr>
          <w:color w:val="000000"/>
          <w:sz w:val="24"/>
          <w:szCs w:val="24"/>
        </w:rPr>
      </w:pPr>
      <w:r>
        <w:rPr>
          <w:color w:val="000000"/>
          <w:sz w:val="24"/>
          <w:szCs w:val="24"/>
        </w:rPr>
        <w:t xml:space="preserve">              </w:t>
      </w:r>
      <w:r>
        <w:rPr>
          <w:color w:val="000000"/>
          <w:sz w:val="24"/>
          <w:szCs w:val="24"/>
        </w:rPr>
        <w:t xml:space="preserve">w ocenianej ofercie       </w:t>
      </w:r>
      <w:r>
        <w:rPr/>
        <w:t xml:space="preserve">– </w:t>
      </w:r>
      <w:r>
        <w:rPr>
          <w:color w:val="000000"/>
          <w:sz w:val="24"/>
          <w:szCs w:val="24"/>
        </w:rPr>
        <w:t xml:space="preserve">      okres gwarancji</w:t>
      </w:r>
    </w:p>
    <w:p>
      <w:pPr>
        <w:pStyle w:val="NormalWeb"/>
        <w:spacing w:beforeAutospacing="0" w:before="0" w:afterAutospacing="0" w:after="0"/>
        <w:ind w:left="714" w:hanging="357"/>
        <w:rPr>
          <w:color w:val="000000"/>
          <w:sz w:val="24"/>
          <w:szCs w:val="24"/>
        </w:rPr>
      </w:pPr>
      <w:r>
        <w:rPr>
          <w:color w:val="000000"/>
          <w:sz w:val="24"/>
          <w:szCs w:val="24"/>
        </w:rPr>
        <w:t xml:space="preserve">                                                                </w:t>
      </w:r>
      <w:r>
        <w:rPr>
          <w:color w:val="000000"/>
          <w:sz w:val="24"/>
          <w:szCs w:val="24"/>
        </w:rPr>
        <w:t>(36 m-cy)</w:t>
      </w:r>
    </w:p>
    <w:p>
      <w:pPr>
        <w:pStyle w:val="NormalWeb"/>
        <w:spacing w:beforeAutospacing="0" w:before="0" w:afterAutospacing="0" w:after="0"/>
        <w:ind w:left="714" w:hanging="357"/>
        <w:rPr>
          <w:color w:val="000000"/>
          <w:sz w:val="24"/>
          <w:szCs w:val="24"/>
        </w:rPr>
      </w:pPr>
      <w:r>
        <w:rPr>
          <w:color w:val="000000"/>
          <w:sz w:val="24"/>
          <w:szCs w:val="24"/>
        </w:rPr>
        <w:t xml:space="preserve">   </w:t>
      </w:r>
      <w:r>
        <w:rPr>
          <w:b/>
          <w:bCs/>
          <w:color w:val="000000"/>
          <w:sz w:val="24"/>
          <w:szCs w:val="24"/>
        </w:rPr>
        <w:t>C2</w:t>
      </w:r>
      <w:r>
        <w:rPr>
          <w:color w:val="000000"/>
          <w:sz w:val="24"/>
          <w:szCs w:val="24"/>
        </w:rPr>
        <w:t xml:space="preserve"> =  ---------------------------------------------------------------------   x  40 pkt</w:t>
      </w:r>
    </w:p>
    <w:p>
      <w:pPr>
        <w:pStyle w:val="NormalWeb"/>
        <w:spacing w:beforeAutospacing="0" w:before="0" w:afterAutospacing="0" w:after="0"/>
        <w:ind w:left="714" w:hanging="357"/>
        <w:rPr>
          <w:sz w:val="24"/>
          <w:szCs w:val="24"/>
        </w:rPr>
      </w:pPr>
      <w:r>
        <w:rPr>
          <w:sz w:val="24"/>
          <w:szCs w:val="24"/>
        </w:rPr>
        <w:t xml:space="preserve">                     </w:t>
      </w:r>
      <w:r>
        <w:rPr>
          <w:sz w:val="24"/>
          <w:szCs w:val="24"/>
        </w:rPr>
        <w:t>maksymalny                       minimalny</w:t>
      </w:r>
    </w:p>
    <w:p>
      <w:pPr>
        <w:pStyle w:val="NormalWeb"/>
        <w:spacing w:beforeAutospacing="0" w:before="0" w:afterAutospacing="0" w:after="0"/>
        <w:ind w:left="714" w:hanging="357"/>
        <w:rPr>
          <w:sz w:val="24"/>
          <w:szCs w:val="24"/>
        </w:rPr>
      </w:pPr>
      <w:r>
        <w:rPr>
          <w:sz w:val="24"/>
          <w:szCs w:val="24"/>
        </w:rPr>
        <w:t xml:space="preserve">                   </w:t>
      </w:r>
      <w:r>
        <w:rPr>
          <w:sz w:val="24"/>
          <w:szCs w:val="24"/>
        </w:rPr>
        <w:t xml:space="preserve">okres gwarancji       </w:t>
      </w:r>
      <w:r>
        <w:rPr/>
        <w:t>–</w:t>
      </w:r>
      <w:r>
        <w:rPr>
          <w:sz w:val="24"/>
          <w:szCs w:val="24"/>
        </w:rPr>
        <w:t xml:space="preserve">        okres gwarancji </w:t>
      </w:r>
    </w:p>
    <w:p>
      <w:pPr>
        <w:pStyle w:val="NormalWeb"/>
        <w:spacing w:beforeAutospacing="0" w:before="0" w:afterAutospacing="0" w:after="0"/>
        <w:ind w:left="714" w:hanging="357"/>
        <w:rPr>
          <w:sz w:val="24"/>
          <w:szCs w:val="24"/>
        </w:rPr>
      </w:pPr>
      <w:r>
        <w:rPr>
          <w:sz w:val="24"/>
          <w:szCs w:val="24"/>
        </w:rPr>
        <w:t xml:space="preserve">                       </w:t>
      </w:r>
      <w:r>
        <w:rPr>
          <w:sz w:val="24"/>
          <w:szCs w:val="24"/>
        </w:rPr>
        <w:t xml:space="preserve">( 60 m-cy)                         ( 36 m-cy)       </w:t>
      </w:r>
    </w:p>
    <w:p>
      <w:pPr>
        <w:pStyle w:val="NormalWeb"/>
        <w:spacing w:beforeAutospacing="0" w:before="0" w:afterAutospacing="0" w:after="0"/>
        <w:ind w:left="714" w:hanging="357"/>
        <w:rPr>
          <w:sz w:val="24"/>
          <w:szCs w:val="24"/>
        </w:rPr>
      </w:pPr>
      <w:r>
        <w:rPr>
          <w:sz w:val="24"/>
          <w:szCs w:val="24"/>
        </w:rPr>
        <w:t xml:space="preserve">          </w:t>
      </w:r>
    </w:p>
    <w:p>
      <w:pPr>
        <w:pStyle w:val="NormalWeb"/>
        <w:spacing w:beforeAutospacing="0" w:before="0" w:afterAutospacing="0" w:after="0"/>
        <w:ind w:left="714" w:hanging="354"/>
        <w:rPr>
          <w:i/>
          <w:i/>
          <w:iCs/>
          <w:sz w:val="28"/>
          <w:szCs w:val="28"/>
        </w:rPr>
      </w:pPr>
      <w:r>
        <w:rPr>
          <w:i/>
          <w:iCs/>
          <w:sz w:val="24"/>
          <w:szCs w:val="24"/>
        </w:rPr>
        <w:t xml:space="preserve"> </w:t>
      </w:r>
      <w:r>
        <w:rPr>
          <w:b/>
          <w:bCs/>
          <w:i/>
          <w:iCs/>
          <w:sz w:val="24"/>
          <w:szCs w:val="24"/>
        </w:rPr>
        <w:t>Uwaga</w:t>
      </w:r>
      <w:r>
        <w:rPr>
          <w:b/>
          <w:bCs/>
          <w:i/>
          <w:iCs/>
          <w:sz w:val="28"/>
          <w:szCs w:val="28"/>
        </w:rPr>
        <w:t>!</w:t>
      </w:r>
      <w:r>
        <w:rPr>
          <w:i/>
          <w:iCs/>
          <w:sz w:val="28"/>
          <w:szCs w:val="28"/>
        </w:rPr>
        <w:t xml:space="preserve">  </w:t>
      </w:r>
    </w:p>
    <w:p>
      <w:pPr>
        <w:pStyle w:val="NormalWeb"/>
        <w:spacing w:beforeAutospacing="0" w:before="0" w:afterAutospacing="0" w:after="0"/>
        <w:ind w:left="714" w:hanging="357"/>
        <w:jc w:val="left"/>
        <w:rPr>
          <w:i/>
          <w:i/>
          <w:iCs/>
          <w:sz w:val="22"/>
          <w:szCs w:val="22"/>
        </w:rPr>
      </w:pPr>
      <w:r>
        <w:rPr>
          <w:i/>
          <w:iCs/>
          <w:sz w:val="22"/>
          <w:szCs w:val="22"/>
        </w:rPr>
        <w:t xml:space="preserve"> </w:t>
      </w:r>
      <w:r>
        <w:rPr>
          <w:i/>
          <w:iCs/>
          <w:sz w:val="22"/>
          <w:szCs w:val="22"/>
        </w:rPr>
        <w:t>Okres gwarancji  należy podać  w miesiącach  w  formularzu  ofertowym  (zał.  nr 1 do SIWZ).</w:t>
      </w:r>
    </w:p>
    <w:p>
      <w:pPr>
        <w:pStyle w:val="NormalWeb"/>
        <w:spacing w:beforeAutospacing="0" w:before="0" w:afterAutospacing="0" w:after="0"/>
        <w:ind w:left="714" w:hanging="357"/>
        <w:jc w:val="left"/>
        <w:rPr>
          <w:i/>
          <w:i/>
          <w:iCs/>
          <w:sz w:val="22"/>
          <w:szCs w:val="22"/>
        </w:rPr>
      </w:pPr>
      <w:r>
        <w:rPr>
          <w:i/>
          <w:iCs/>
          <w:sz w:val="22"/>
          <w:szCs w:val="22"/>
        </w:rPr>
      </w:r>
    </w:p>
    <w:p>
      <w:pPr>
        <w:pStyle w:val="NormalWeb"/>
        <w:spacing w:beforeAutospacing="0" w:before="0" w:afterAutospacing="0" w:after="0"/>
        <w:ind w:left="360" w:hanging="3"/>
        <w:jc w:val="left"/>
        <w:rPr>
          <w:i/>
          <w:i/>
          <w:iCs/>
          <w:sz w:val="22"/>
          <w:szCs w:val="22"/>
        </w:rPr>
      </w:pPr>
      <w:r>
        <w:rPr>
          <w:i/>
          <w:iCs/>
          <w:sz w:val="22"/>
          <w:szCs w:val="22"/>
        </w:rPr>
        <w:t xml:space="preserve">Wykonawca,  który   poda   w   ofercie  maksymalny  okres  gwarancji otrzyma najwyższą liczbę punktów w kryterium okres gwarancji. </w:t>
      </w:r>
    </w:p>
    <w:p>
      <w:pPr>
        <w:pStyle w:val="NormalWeb"/>
        <w:spacing w:beforeAutospacing="0" w:before="0" w:afterAutospacing="0" w:after="0"/>
        <w:ind w:left="714" w:hanging="357"/>
        <w:rPr>
          <w:i/>
          <w:i/>
          <w:iCs/>
          <w:sz w:val="24"/>
          <w:szCs w:val="24"/>
        </w:rPr>
      </w:pPr>
      <w:r>
        <w:rPr>
          <w:i/>
          <w:iCs/>
          <w:sz w:val="24"/>
          <w:szCs w:val="24"/>
        </w:rPr>
      </w:r>
    </w:p>
    <w:p>
      <w:pPr>
        <w:pStyle w:val="NormalWeb"/>
        <w:spacing w:beforeAutospacing="0" w:before="0" w:afterAutospacing="0" w:after="0"/>
        <w:ind w:left="360" w:hanging="357"/>
        <w:rPr>
          <w:i/>
          <w:i/>
          <w:iCs/>
          <w:sz w:val="22"/>
          <w:szCs w:val="22"/>
        </w:rPr>
      </w:pPr>
      <w:r>
        <w:rPr>
          <w:i/>
          <w:iCs/>
          <w:sz w:val="24"/>
          <w:szCs w:val="24"/>
        </w:rPr>
        <w:t xml:space="preserve">      </w:t>
      </w:r>
      <w:r>
        <w:rPr>
          <w:b/>
          <w:bCs/>
          <w:i/>
          <w:iCs/>
          <w:sz w:val="22"/>
          <w:szCs w:val="22"/>
        </w:rPr>
        <w:t>Minimalny</w:t>
      </w:r>
      <w:r>
        <w:rPr>
          <w:i/>
          <w:iCs/>
          <w:sz w:val="22"/>
          <w:szCs w:val="22"/>
        </w:rPr>
        <w:t xml:space="preserve"> wymagany przez Zamawiającego okres gwarancji na roboty budowlane  wynosi 36 miesięcy. W przypadku podania przez Wykonawcę krótszego niż wymagany okresu gwarancji lub nie podanie okresu gwarancji, oferta Wykonawczy zostanie odrzucona na podstawie art. 89 ust. 1 pkt 2 ustawy Prawo zamówień publicznych, jako niezgodną z SIWZ.</w:t>
      </w:r>
    </w:p>
    <w:p>
      <w:pPr>
        <w:pStyle w:val="NormalWeb"/>
        <w:spacing w:beforeAutospacing="0" w:before="0" w:afterAutospacing="0" w:after="0"/>
        <w:ind w:left="360" w:hanging="357"/>
        <w:rPr>
          <w:i/>
          <w:i/>
          <w:iCs/>
          <w:sz w:val="22"/>
          <w:szCs w:val="22"/>
        </w:rPr>
      </w:pPr>
      <w:r>
        <w:rPr>
          <w:i/>
          <w:iCs/>
          <w:sz w:val="22"/>
          <w:szCs w:val="22"/>
        </w:rPr>
      </w:r>
    </w:p>
    <w:p>
      <w:pPr>
        <w:pStyle w:val="NormalWeb"/>
        <w:spacing w:beforeAutospacing="0" w:before="0" w:afterAutospacing="0" w:after="0"/>
        <w:ind w:left="360" w:hanging="357"/>
        <w:rPr>
          <w:i/>
          <w:i/>
          <w:iCs/>
          <w:sz w:val="22"/>
          <w:szCs w:val="22"/>
        </w:rPr>
      </w:pPr>
      <w:r>
        <w:rPr>
          <w:b/>
          <w:bCs/>
          <w:i/>
          <w:iCs/>
          <w:sz w:val="22"/>
          <w:szCs w:val="22"/>
        </w:rPr>
        <w:t xml:space="preserve">      </w:t>
      </w:r>
      <w:r>
        <w:rPr>
          <w:b/>
          <w:bCs/>
          <w:i/>
          <w:iCs/>
          <w:sz w:val="22"/>
          <w:szCs w:val="22"/>
        </w:rPr>
        <w:t>Maksymalny</w:t>
      </w:r>
      <w:r>
        <w:rPr>
          <w:i/>
          <w:iCs/>
          <w:sz w:val="22"/>
          <w:szCs w:val="22"/>
        </w:rPr>
        <w:t xml:space="preserve"> wymagany przez Zamawiającego</w:t>
      </w:r>
      <w:r>
        <w:rPr>
          <w:b/>
          <w:bCs/>
          <w:i/>
          <w:iCs/>
          <w:sz w:val="22"/>
          <w:szCs w:val="22"/>
        </w:rPr>
        <w:t xml:space="preserve"> </w:t>
      </w:r>
      <w:r>
        <w:rPr>
          <w:i/>
          <w:iCs/>
          <w:sz w:val="22"/>
          <w:szCs w:val="22"/>
        </w:rPr>
        <w:t>okres gwarancji</w:t>
      </w:r>
      <w:r>
        <w:rPr>
          <w:b/>
          <w:bCs/>
          <w:i/>
          <w:iCs/>
          <w:sz w:val="22"/>
          <w:szCs w:val="22"/>
        </w:rPr>
        <w:t xml:space="preserve"> </w:t>
      </w:r>
      <w:r>
        <w:rPr>
          <w:i/>
          <w:iCs/>
          <w:sz w:val="22"/>
          <w:szCs w:val="22"/>
        </w:rPr>
        <w:t>na roboty budowlane wynosi 60 miesięcy. Jeżeli Wykonawca zaoferuje okres gwarancji dłuższy niż 60 miesięcy do oceny ofert zostanie przyjęty okres 60 miesięcy i taki zostanie uwzględniony także w umowie.</w:t>
      </w:r>
    </w:p>
    <w:p>
      <w:pPr>
        <w:pStyle w:val="Normal"/>
        <w:ind w:left="357" w:hanging="357"/>
        <w:jc w:val="both"/>
        <w:rPr>
          <w:b/>
          <w:b/>
          <w:bCs/>
        </w:rPr>
      </w:pPr>
      <w:r>
        <w:rPr>
          <w:b/>
          <w:bCs/>
        </w:rPr>
      </w:r>
    </w:p>
    <w:p>
      <w:pPr>
        <w:pStyle w:val="Normal"/>
        <w:ind w:left="357" w:hanging="357"/>
        <w:jc w:val="both"/>
        <w:rPr>
          <w:b/>
          <w:b/>
          <w:bCs/>
        </w:rPr>
      </w:pPr>
      <w:r>
        <w:rPr>
          <w:b/>
          <w:bCs/>
        </w:rPr>
      </w:r>
    </w:p>
    <w:p>
      <w:pPr>
        <w:pStyle w:val="ListParagraph"/>
        <w:numPr>
          <w:ilvl w:val="0"/>
          <w:numId w:val="18"/>
        </w:numPr>
        <w:spacing w:lineRule="auto" w:line="276"/>
        <w:jc w:val="both"/>
        <w:rPr>
          <w:color w:val="000000"/>
        </w:rPr>
      </w:pPr>
      <w:r>
        <w:rPr/>
        <w:t xml:space="preserve"> </w:t>
      </w:r>
      <w:r>
        <w:rPr/>
        <w:t xml:space="preserve">Komisja przetargowa wybiera ofertę najkorzystniejszą, przez co należy rozumieć ofertę,  która  uzyska najwyższą liczbę punktów obliczonych w  oparciu o  ustalone w SIWZ   kryteria   z   pośród   ofert  nie  podlegających odrzuceniu.  Punkty  przyznane zostaną w  poszczególnych  kryteriach, a następnie  zsumowane tj. C1 + C2  = C. </w:t>
      </w:r>
      <w:r>
        <w:rPr>
          <w:color w:val="000000"/>
        </w:rPr>
        <w:t>Końcowy   wynik   powyższego   działania   zostanie   zaokrąglony   do  dwóch miejsc po przecinku.</w:t>
      </w:r>
    </w:p>
    <w:p>
      <w:pPr>
        <w:pStyle w:val="Normal"/>
        <w:spacing w:lineRule="auto" w:line="276"/>
        <w:rPr>
          <w:color w:val="000000"/>
        </w:rPr>
      </w:pPr>
      <w:r>
        <w:rPr>
          <w:color w:val="000000"/>
        </w:rPr>
      </w:r>
    </w:p>
    <w:p>
      <w:pPr>
        <w:pStyle w:val="Normal"/>
        <w:tabs>
          <w:tab w:val="clear" w:pos="708"/>
          <w:tab w:val="left" w:pos="2220" w:leader="none"/>
        </w:tabs>
        <w:spacing w:lineRule="auto" w:line="276"/>
        <w:jc w:val="both"/>
        <w:rPr>
          <w:b/>
          <w:b/>
          <w:bCs/>
        </w:rPr>
      </w:pPr>
      <w:r>
        <w:rPr>
          <w:b/>
          <w:bCs/>
        </w:rPr>
        <w:t>§ 16.  Informacja o formalnościach, jakie powinny zostać dopełnione po wyborze oferty w celu zawarcia umowy w sprawie zamówienia publicznego.</w:t>
      </w:r>
    </w:p>
    <w:p>
      <w:pPr>
        <w:pStyle w:val="Normal"/>
        <w:tabs>
          <w:tab w:val="clear" w:pos="708"/>
          <w:tab w:val="left" w:pos="2220" w:leader="none"/>
        </w:tabs>
        <w:spacing w:lineRule="auto" w:line="276"/>
        <w:jc w:val="both"/>
        <w:rPr>
          <w:b/>
          <w:b/>
          <w:bCs/>
        </w:rPr>
      </w:pPr>
      <w:r>
        <w:rPr>
          <w:b/>
          <w:bCs/>
        </w:rPr>
      </w:r>
    </w:p>
    <w:p>
      <w:pPr>
        <w:pStyle w:val="ListParagraph"/>
        <w:numPr>
          <w:ilvl w:val="0"/>
          <w:numId w:val="19"/>
        </w:numPr>
        <w:jc w:val="both"/>
        <w:rPr>
          <w:color w:val="000000"/>
        </w:rPr>
      </w:pPr>
      <w:r>
        <w:rPr>
          <w:color w:val="000000"/>
        </w:rPr>
        <w:t>Niezwłocznie po wyborze najkorzystniejszej oferty Zamawiający poinformuje Wykonawców, którzy złożyli oferty, o:</w:t>
      </w:r>
    </w:p>
    <w:p>
      <w:pPr>
        <w:pStyle w:val="Normal"/>
        <w:rPr>
          <w:color w:val="000000"/>
        </w:rPr>
      </w:pPr>
      <w:r>
        <w:rPr>
          <w:color w:val="000000"/>
        </w:rPr>
      </w:r>
    </w:p>
    <w:p>
      <w:pPr>
        <w:pStyle w:val="ListParagraph"/>
        <w:numPr>
          <w:ilvl w:val="0"/>
          <w:numId w:val="29"/>
        </w:numPr>
        <w:spacing w:lineRule="auto" w:line="276"/>
        <w:jc w:val="both"/>
        <w:rPr>
          <w:color w:val="000000"/>
        </w:rPr>
      </w:pPr>
      <w:r>
        <w:rPr>
          <w:color w:val="000000"/>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pPr>
        <w:pStyle w:val="ListParagraph"/>
        <w:spacing w:lineRule="auto" w:line="276"/>
        <w:jc w:val="both"/>
        <w:rPr>
          <w:color w:val="000000"/>
        </w:rPr>
      </w:pPr>
      <w:r>
        <w:rPr>
          <w:color w:val="000000"/>
        </w:rPr>
      </w:r>
    </w:p>
    <w:p>
      <w:pPr>
        <w:pStyle w:val="ListParagraph"/>
        <w:numPr>
          <w:ilvl w:val="0"/>
          <w:numId w:val="29"/>
        </w:numPr>
        <w:spacing w:lineRule="auto" w:line="276"/>
        <w:jc w:val="both"/>
        <w:rPr>
          <w:color w:val="000000"/>
        </w:rPr>
      </w:pPr>
      <w:r>
        <w:rPr>
          <w:color w:val="000000"/>
        </w:rPr>
        <w:t>Wykonawcach, którzy zostali wykluczeni.</w:t>
      </w:r>
    </w:p>
    <w:p>
      <w:pPr>
        <w:pStyle w:val="ListParagraph"/>
        <w:spacing w:lineRule="auto" w:line="276"/>
        <w:jc w:val="both"/>
        <w:rPr>
          <w:color w:val="000000"/>
        </w:rPr>
      </w:pPr>
      <w:r>
        <w:rPr>
          <w:color w:val="000000"/>
        </w:rPr>
      </w:r>
    </w:p>
    <w:p>
      <w:pPr>
        <w:pStyle w:val="ListParagraph"/>
        <w:numPr>
          <w:ilvl w:val="0"/>
          <w:numId w:val="29"/>
        </w:numPr>
        <w:spacing w:lineRule="auto" w:line="276"/>
        <w:jc w:val="both"/>
        <w:rPr>
          <w:color w:val="000000"/>
        </w:rPr>
      </w:pPr>
      <w:r>
        <w:rPr>
          <w:color w:val="000000"/>
        </w:rPr>
        <w:t>Wykonawcach, których oferty zostały odrzucone, powodach odrzucenia oferty, a w przypadkach, o których mowa w art. 89 ust. 4 i 5, braku równoważności lub braku spełnienia wymagań dotyczących wydajności lub funkcjonalności.</w:t>
      </w:r>
    </w:p>
    <w:p>
      <w:pPr>
        <w:pStyle w:val="ListParagraph"/>
        <w:spacing w:lineRule="auto" w:line="276"/>
        <w:ind w:left="0" w:hanging="0"/>
        <w:jc w:val="both"/>
        <w:rPr>
          <w:color w:val="000000"/>
        </w:rPr>
      </w:pPr>
      <w:r>
        <w:rPr>
          <w:color w:val="000000"/>
        </w:rPr>
      </w:r>
    </w:p>
    <w:p>
      <w:pPr>
        <w:pStyle w:val="ListParagraph"/>
        <w:numPr>
          <w:ilvl w:val="0"/>
          <w:numId w:val="29"/>
        </w:numPr>
        <w:spacing w:lineRule="auto" w:line="276"/>
        <w:jc w:val="both"/>
        <w:rPr>
          <w:color w:val="000000"/>
        </w:rPr>
      </w:pPr>
      <w:r>
        <w:rPr>
          <w:color w:val="000000"/>
        </w:rPr>
        <w:t>Unieważnieniu postępowania.</w:t>
      </w:r>
    </w:p>
    <w:p>
      <w:pPr>
        <w:pStyle w:val="Normal"/>
        <w:spacing w:lineRule="auto" w:line="276"/>
        <w:rPr>
          <w:color w:val="000000"/>
        </w:rPr>
      </w:pPr>
      <w:r>
        <w:rPr>
          <w:color w:val="000000"/>
        </w:rPr>
      </w:r>
    </w:p>
    <w:p>
      <w:pPr>
        <w:pStyle w:val="ListParagraph"/>
        <w:numPr>
          <w:ilvl w:val="0"/>
          <w:numId w:val="19"/>
        </w:numPr>
        <w:spacing w:lineRule="auto" w:line="276"/>
        <w:jc w:val="both"/>
        <w:rPr>
          <w:color w:val="000000"/>
        </w:rPr>
      </w:pPr>
      <w:r>
        <w:rPr>
          <w:color w:val="000000"/>
        </w:rPr>
        <w:t>Informacje, o których mowa w pkt 1 ppkt 1) Zamawiający zamieści na stronie internetowej oraz w miejscu publicznie dostępnym w swojej siedzibie.</w:t>
      </w:r>
    </w:p>
    <w:p>
      <w:pPr>
        <w:pStyle w:val="ListParagraph"/>
        <w:spacing w:lineRule="auto" w:line="276"/>
        <w:ind w:left="643" w:hanging="0"/>
        <w:jc w:val="both"/>
        <w:rPr>
          <w:color w:val="000000"/>
        </w:rPr>
      </w:pPr>
      <w:r>
        <w:rPr>
          <w:color w:val="000000"/>
        </w:rPr>
      </w:r>
    </w:p>
    <w:p>
      <w:pPr>
        <w:pStyle w:val="ListParagraph"/>
        <w:numPr>
          <w:ilvl w:val="0"/>
          <w:numId w:val="19"/>
        </w:numPr>
        <w:spacing w:lineRule="auto" w:line="276"/>
        <w:jc w:val="both"/>
        <w:rPr>
          <w:color w:val="000000"/>
        </w:rPr>
      </w:pPr>
      <w:r>
        <w:rPr>
          <w:color w:val="000000"/>
        </w:rPr>
        <w:t>Z Wykonawcą, który złoży najkorzystniejszą ofertę zostanie podpisana umowa, której wzór stanowi załącznik nr 4 do niniejszej specyfikacji. Miejsce i termin podpisania umowy zostanie wyznaczony przez Zamawiającego. W przypadku, gdy Wykonawca nie wypełni wymagań formalnych zawartych w treści niniejszej SIWZ dotyczących podpisania umowy, Zamawiający wyznaczy dodatkowy/ostateczny termin uzupełnienia brakujących dokumentów. Gdy Wykonawca na ponowne wezwanie nie wypełni wymagań formalnych, Zamawiający ma prawo uznać, że Wykonawca uchyla się od podpisania umowy. W takim wypadku będą miały zastosowanie przepisy - możliwość zastosowania art. 94 ust. 3 (wybór kolejnej oferty).</w:t>
      </w:r>
    </w:p>
    <w:p>
      <w:pPr>
        <w:pStyle w:val="ListParagraph"/>
        <w:spacing w:lineRule="auto" w:line="276"/>
        <w:ind w:left="643" w:hanging="0"/>
        <w:jc w:val="both"/>
        <w:rPr>
          <w:color w:val="000000"/>
        </w:rPr>
      </w:pPr>
      <w:r>
        <w:rPr>
          <w:color w:val="000000"/>
        </w:rPr>
      </w:r>
    </w:p>
    <w:p>
      <w:pPr>
        <w:pStyle w:val="ListParagraph"/>
        <w:numPr>
          <w:ilvl w:val="0"/>
          <w:numId w:val="19"/>
        </w:numPr>
        <w:spacing w:lineRule="auto" w:line="276"/>
        <w:jc w:val="both"/>
        <w:rPr>
          <w:color w:val="000000"/>
        </w:rPr>
      </w:pPr>
      <w:r>
        <w:rPr>
          <w:color w:val="000000"/>
        </w:rPr>
        <w:t>Zamawiający zawrze umowę w terminie nie krótszym niż 5 dni od dnia przesłania zawiadomienia  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 art. 94 ust. 2 ustawy Pzp.</w:t>
      </w:r>
    </w:p>
    <w:p>
      <w:pPr>
        <w:pStyle w:val="ListParagraph"/>
        <w:spacing w:lineRule="auto" w:line="276"/>
        <w:ind w:left="643" w:hanging="0"/>
        <w:jc w:val="both"/>
        <w:rPr>
          <w:color w:val="000000"/>
        </w:rPr>
      </w:pPr>
      <w:r>
        <w:rPr>
          <w:color w:val="000000"/>
        </w:rPr>
      </w:r>
    </w:p>
    <w:p>
      <w:pPr>
        <w:pStyle w:val="ListParagraph"/>
        <w:numPr>
          <w:ilvl w:val="0"/>
          <w:numId w:val="19"/>
        </w:numPr>
        <w:spacing w:lineRule="auto" w:line="276"/>
        <w:jc w:val="both"/>
        <w:rPr>
          <w:color w:val="000000"/>
        </w:rPr>
      </w:pPr>
      <w:r>
        <w:rPr>
          <w:color w:val="000000"/>
        </w:rPr>
        <w:t>Jeżeli Wykonawca, którego oferta została wybrana, uchyla się od zawarcia umowy w sprawie zamówienia publicznego lub nie wnosi wymaganego zabezpieczenia należytego wykonania umowy, Zamawiający wybierze najkorzystniejszą ofertę spośród pozostałych ofert, bez przeprowadzania ich ponownej oceny, chyba, że zajdą przesłanki, o których mowa w art. 93 ust.1 ustawy Pzp.</w:t>
      </w:r>
    </w:p>
    <w:p>
      <w:pPr>
        <w:pStyle w:val="ListParagraph"/>
        <w:spacing w:lineRule="auto" w:line="276"/>
        <w:ind w:left="643" w:hanging="0"/>
        <w:jc w:val="both"/>
        <w:rPr>
          <w:color w:val="000000"/>
        </w:rPr>
      </w:pPr>
      <w:r>
        <w:rPr>
          <w:color w:val="000000"/>
        </w:rPr>
      </w:r>
    </w:p>
    <w:p>
      <w:pPr>
        <w:pStyle w:val="ListParagraph"/>
        <w:numPr>
          <w:ilvl w:val="0"/>
          <w:numId w:val="19"/>
        </w:numPr>
        <w:spacing w:lineRule="auto" w:line="276"/>
        <w:jc w:val="both"/>
        <w:rPr>
          <w:color w:val="000000"/>
        </w:rPr>
      </w:pPr>
      <w:r>
        <w:rPr>
          <w:color w:val="000000"/>
        </w:rPr>
        <w:t xml:space="preserve">Wykonawca, którego oferta zostanie uznana za najkorzystniejszą, przed podpisaniem umowy zobowiązany jest do przedłożenia umowy regulującej współpracę Wykonawców wspólnie ubiegających się o udzielenie zamówienia </w:t>
      </w:r>
      <w:r>
        <w:rPr>
          <w:i/>
          <w:iCs/>
          <w:color w:val="000000"/>
        </w:rPr>
        <w:t>(o ile dotyczy);</w:t>
      </w:r>
    </w:p>
    <w:p>
      <w:pPr>
        <w:pStyle w:val="ListParagraph"/>
        <w:spacing w:lineRule="auto" w:line="276"/>
        <w:ind w:left="1605" w:hanging="0"/>
        <w:jc w:val="both"/>
        <w:rPr>
          <w:color w:val="000000"/>
        </w:rPr>
      </w:pPr>
      <w:r>
        <w:rPr>
          <w:color w:val="000000"/>
        </w:rPr>
      </w:r>
    </w:p>
    <w:p>
      <w:pPr>
        <w:pStyle w:val="ListParagraph"/>
        <w:numPr>
          <w:ilvl w:val="0"/>
          <w:numId w:val="20"/>
        </w:numPr>
        <w:spacing w:lineRule="auto" w:line="276"/>
        <w:jc w:val="both"/>
        <w:rPr>
          <w:color w:val="000000"/>
        </w:rPr>
      </w:pPr>
      <w:r>
        <w:rPr>
          <w:color w:val="000000"/>
        </w:rPr>
        <w:t>Zamawiający żąda, aby, o ile są już znane, Wykonawca podał nazwy (firm) albo imiona i nazwiska,   dane kontaktowe Podwykonawców i ich przedstawicieli prawnych, zaangażowanych w realizację zamówienia</w:t>
      </w:r>
      <w:r>
        <w:rPr>
          <w:b/>
          <w:bCs/>
          <w:color w:val="000000"/>
        </w:rPr>
        <w:t>.</w:t>
      </w:r>
    </w:p>
    <w:p>
      <w:pPr>
        <w:pStyle w:val="Normal"/>
        <w:tabs>
          <w:tab w:val="clear" w:pos="708"/>
          <w:tab w:val="left" w:pos="2220" w:leader="none"/>
        </w:tabs>
        <w:spacing w:lineRule="auto" w:line="276"/>
        <w:ind w:left="360" w:hanging="0"/>
        <w:jc w:val="both"/>
        <w:rPr/>
      </w:pPr>
      <w:r>
        <w:rPr/>
      </w:r>
    </w:p>
    <w:p>
      <w:pPr>
        <w:pStyle w:val="Normal"/>
        <w:tabs>
          <w:tab w:val="clear" w:pos="708"/>
          <w:tab w:val="left" w:pos="2220" w:leader="none"/>
        </w:tabs>
        <w:spacing w:lineRule="auto" w:line="276"/>
        <w:jc w:val="both"/>
        <w:rPr>
          <w:b/>
          <w:b/>
          <w:bCs/>
        </w:rPr>
      </w:pPr>
      <w:r>
        <w:rPr>
          <w:b/>
          <w:bCs/>
        </w:rPr>
        <w:t>§ 17. Wymagania dotyczące zabezpieczenia należytego wykonania umowy.</w:t>
      </w:r>
    </w:p>
    <w:p>
      <w:pPr>
        <w:pStyle w:val="Normal"/>
        <w:tabs>
          <w:tab w:val="clear" w:pos="708"/>
          <w:tab w:val="left" w:pos="2220" w:leader="none"/>
        </w:tabs>
        <w:spacing w:lineRule="auto" w:line="276"/>
        <w:jc w:val="both"/>
        <w:rPr>
          <w:b/>
          <w:b/>
          <w:bCs/>
        </w:rPr>
      </w:pPr>
      <w:r>
        <w:rPr>
          <w:b/>
          <w:bCs/>
        </w:rPr>
      </w:r>
    </w:p>
    <w:p>
      <w:pPr>
        <w:pStyle w:val="ListParagraph"/>
        <w:numPr>
          <w:ilvl w:val="0"/>
          <w:numId w:val="0"/>
        </w:numPr>
        <w:spacing w:lineRule="auto" w:line="276"/>
        <w:ind w:left="643" w:hanging="0"/>
        <w:jc w:val="both"/>
        <w:rPr/>
      </w:pPr>
      <w:r>
        <w:rPr/>
        <w:t>1. Zamawiający żądać będzie od Wykonawcy, którego oferta została wybrana jako najkorzystniejsza, wniesienia zabezpieczenia w wysokości 10 % ceny ofertowej. Wykonawca wniesie zabezpieczenie należytego wykonania umowy w jednej z poniższych form:</w:t>
      </w:r>
    </w:p>
    <w:p>
      <w:pPr>
        <w:pStyle w:val="ListParagraph"/>
        <w:numPr>
          <w:ilvl w:val="0"/>
          <w:numId w:val="0"/>
        </w:numPr>
        <w:spacing w:lineRule="auto" w:line="276"/>
        <w:ind w:left="1363" w:hanging="0"/>
        <w:jc w:val="both"/>
        <w:rPr/>
      </w:pPr>
      <w:r>
        <w:rPr/>
        <w:t xml:space="preserve">- </w:t>
        <w:tab/>
        <w:t>pieniądzu;</w:t>
      </w:r>
    </w:p>
    <w:p>
      <w:pPr>
        <w:pStyle w:val="ListParagraph"/>
        <w:numPr>
          <w:ilvl w:val="0"/>
          <w:numId w:val="0"/>
        </w:numPr>
        <w:spacing w:lineRule="auto" w:line="276"/>
        <w:ind w:left="1363" w:hanging="0"/>
        <w:jc w:val="both"/>
        <w:rPr/>
      </w:pPr>
      <w:r>
        <w:rPr/>
        <w:t xml:space="preserve">- </w:t>
        <w:tab/>
        <w:t>poręczeniach bankowych lub poręczeniach spółdzielczej kasy oszczędnościowo - kredytowej, z tym że zobowiązanie kasy jest zawsze zobowiązaniem pieniężnym;</w:t>
      </w:r>
    </w:p>
    <w:p>
      <w:pPr>
        <w:pStyle w:val="ListParagraph"/>
        <w:numPr>
          <w:ilvl w:val="0"/>
          <w:numId w:val="0"/>
        </w:numPr>
        <w:spacing w:lineRule="auto" w:line="276"/>
        <w:ind w:left="1363" w:hanging="0"/>
        <w:jc w:val="both"/>
        <w:rPr/>
      </w:pPr>
      <w:r>
        <w:rPr/>
        <w:t xml:space="preserve">- </w:t>
        <w:tab/>
        <w:t>gwarancjach bankowych lub gwarancjach ubezpieczeniowych udzielonych na określony zakres i czas zawartej umowy wraz z okresem gwarancji i rękojmi, zawierających klauzule o bezwarunkowej i nieodwołalnej wypłacie sumy gwarantowanej na pierwsze pisemne  żądanie beneficjenta bez sprzeciwu i żadnych dodatkowych warunków;</w:t>
      </w:r>
    </w:p>
    <w:p>
      <w:pPr>
        <w:pStyle w:val="ListParagraph"/>
        <w:numPr>
          <w:ilvl w:val="0"/>
          <w:numId w:val="0"/>
        </w:numPr>
        <w:spacing w:lineRule="auto" w:line="276"/>
        <w:ind w:left="1363" w:hanging="0"/>
        <w:jc w:val="both"/>
        <w:rPr/>
      </w:pPr>
      <w:r>
        <w:rPr/>
        <w:t xml:space="preserve">- </w:t>
        <w:tab/>
        <w:t xml:space="preserve">poręczeniach udzielanych przez podmioty, o których mowa w art. 6b ust. 5 pkt 2 ustawyz dnia 9 listopada 2000 r. o utworzeniu Polskiej Agencji Rozwoju Przedsiębiorczości. </w:t>
      </w:r>
    </w:p>
    <w:p>
      <w:pPr>
        <w:pStyle w:val="ListParagraph"/>
        <w:numPr>
          <w:ilvl w:val="0"/>
          <w:numId w:val="0"/>
        </w:numPr>
        <w:spacing w:lineRule="auto" w:line="276"/>
        <w:ind w:left="643" w:hanging="0"/>
        <w:jc w:val="both"/>
        <w:rPr/>
      </w:pPr>
      <w:r>
        <w:rPr/>
        <w:t>2. Zamawiający nie wyraża zgody na wniesienie zabezpieczenia w formach określonych w art. 148 ust. 2 ustawy.</w:t>
      </w:r>
    </w:p>
    <w:p>
      <w:pPr>
        <w:pStyle w:val="ListParagraph"/>
        <w:spacing w:lineRule="auto" w:line="276"/>
        <w:ind w:left="720" w:hanging="0"/>
        <w:jc w:val="both"/>
        <w:rPr/>
      </w:pPr>
      <w:r>
        <w:rPr/>
      </w:r>
    </w:p>
    <w:p>
      <w:pPr>
        <w:pStyle w:val="ListParagraph"/>
        <w:spacing w:lineRule="auto" w:line="276"/>
        <w:ind w:left="720" w:hanging="0"/>
        <w:jc w:val="both"/>
        <w:rPr/>
      </w:pPr>
      <w:r>
        <w:rPr/>
        <w:t>3. Zabezpieczenie należytego wykonania umowy wniesione w innej formie niż pieniądz musi być wystawione na Województwo Śląskie - Urząd Marszałkowski Województwa Śląskiego w Katowicach  ul. Ligonia 46.</w:t>
      </w:r>
    </w:p>
    <w:p>
      <w:pPr>
        <w:pStyle w:val="ListParagraph"/>
        <w:spacing w:lineRule="auto" w:line="276"/>
        <w:ind w:left="720" w:hanging="0"/>
        <w:jc w:val="both"/>
        <w:rPr/>
      </w:pPr>
      <w:r>
        <w:rPr/>
        <w:t xml:space="preserve">4. Termin ważności zabezpieczenia złożonego w formie innej niż pieniężna, nie może upłynąć przed wygaśnięciem zobowiązania, którego należyte wykonanie zabezpiecza Wykonawca. </w:t>
      </w:r>
    </w:p>
    <w:p>
      <w:pPr>
        <w:pStyle w:val="ListParagraph"/>
        <w:spacing w:lineRule="auto" w:line="276"/>
        <w:ind w:left="720" w:hanging="0"/>
        <w:jc w:val="both"/>
        <w:rPr/>
      </w:pPr>
      <w:r>
        <w:rPr/>
        <w:t xml:space="preserve">5. Zabezpieczenie wnoszone w pieniądzu wykonawca wpłaca przelewem na rachunek bankowy Województwa Śląskiego - Urzędu Marszałkowskiego Województwa Śląskiego w Katowicach ul. Ligonia 46. Numer konta bankowego do wpłaty zabezpieczenia zostanie podany na wniosek Wykonawcy. Zabezpieczenie zostanie zwrócone w terminie 30 dni od dnia wykonania zamówienia i uznania przez Zamawiającego za należycie wykonane. Kwota pozostawiona na zabezpieczenie roszczeń z tytułu rękojmi za wady nie może przekraczać 30% wysokości zabezpieczenia. Kwota, o której mowa powyżej jest zwracana nie później niż w 15 dniu po upływie okresu rękojmi za wady. </w:t>
      </w:r>
    </w:p>
    <w:p>
      <w:pPr>
        <w:pStyle w:val="ListParagraph"/>
        <w:spacing w:lineRule="auto" w:line="276"/>
        <w:ind w:left="720" w:hanging="0"/>
        <w:jc w:val="both"/>
        <w:rPr/>
      </w:pPr>
      <w:r>
        <w:rPr/>
        <w:t>6. Treść zabezpieczenia należytego wykonania umowy wniesionego w formie innej niż pieniądz, winna uzyskać akceptację Województwa Śląskiego - Urzędu Marszałkowskiego  Województwa Śląskiego  w Katowicach  ul. Ligonia 46.</w:t>
      </w:r>
    </w:p>
    <w:p>
      <w:pPr>
        <w:pStyle w:val="ListParagraph"/>
        <w:spacing w:lineRule="auto" w:line="276"/>
        <w:ind w:left="720" w:hanging="0"/>
        <w:jc w:val="both"/>
        <w:rPr/>
      </w:pPr>
      <w:r>
        <w:rPr/>
        <w:t>7. Jeżeli okres na jaki ma zostać wniesione zabezpieczenie przekracza 5 lat, zabezpieczenie w pieniądzu wnosi się na cały okres nie krótszy niż 5 lat, a zabezpieczenie w innej formie wnosi się na okres nie krótszy niż 5 lat, z jednoczesnym zobowiązaniem się wykonawcy do przedłużenia zabezpieczenia lub wniesienia nowego zabezpieczenia na kolejne okresy.</w:t>
      </w:r>
    </w:p>
    <w:p>
      <w:pPr>
        <w:pStyle w:val="ListParagraph"/>
        <w:spacing w:lineRule="auto" w:line="276"/>
        <w:ind w:left="720" w:hanging="0"/>
        <w:jc w:val="both"/>
        <w:rPr/>
      </w:pPr>
      <w:r>
        <w:rPr/>
        <w:t>8. W przypadku nieprzedłużenia lub nie wniesienia nowego zabezpieczenia najpóźniej                   na 30 dni przed upływem terminu ważności dotychczasowego zabezpieczenia wniesionego w innej formie niż w pieniądzu, Województwo Śląskie - Urząd Marszałkowski Województwa Śląskiego w Katowicach ul. Ligonia 46 zmienia formę  na zabezpieczenia w pieniądzu, poprzez wypłatę kwoty z dotychczasowego zabezpieczenia.</w:t>
      </w:r>
    </w:p>
    <w:p>
      <w:pPr>
        <w:pStyle w:val="ListParagraph"/>
        <w:spacing w:lineRule="auto" w:line="276"/>
        <w:ind w:left="720" w:hanging="0"/>
        <w:jc w:val="both"/>
        <w:rPr/>
      </w:pPr>
      <w:r>
        <w:rPr/>
        <w:t xml:space="preserve">9. Wypłata, o której mowa powyżej, następuje nie później niż w ostatnim dniu ważności  dotychczasowego zabezpieczenia. </w:t>
      </w:r>
    </w:p>
    <w:p>
      <w:pPr>
        <w:pStyle w:val="ListParagraph"/>
        <w:spacing w:lineRule="auto" w:line="276"/>
        <w:ind w:left="720" w:hanging="0"/>
        <w:jc w:val="both"/>
        <w:rPr/>
      </w:pPr>
      <w:r>
        <w:rPr/>
        <w:t xml:space="preserve">10. W przypadku wniesienia zabezpieczenia należytego wykonania w formie innej niż pieniądz oraz konieczności wprowadzenia zmiany terminu zakończenia inwestycji, Wykonawca zobowiązany będzie do przedłożenia do Województwa Śląskiego - Urzędu Marszałkowskiego Województwa Śląskiego  w Katowicach  ul. Ligonia 46, przed podpisaniem stosownego aneksu do umowy, zabezpieczenia należytego wykonania umowy, w wysokości określonej powyżej na wydłużony okres realizacji pod rygorem odstąpienia  od umowy przez Zamawiającego, zgodnie § 21 ust.1 pkt. 7 umowy będącej załącznikiem nr 7.  </w:t>
      </w:r>
    </w:p>
    <w:p>
      <w:pPr>
        <w:pStyle w:val="ListParagraph"/>
        <w:spacing w:lineRule="auto" w:line="276"/>
        <w:ind w:left="720" w:hanging="0"/>
        <w:jc w:val="both"/>
        <w:rPr/>
      </w:pPr>
      <w:r>
        <w:rPr/>
        <w:t>11. W przypadku odstąpienia od umowy z przyczyn leżących po stronie Wykonawcy,              określonych w § 21 ust.1 pkt. 7 i § 22 ust. 2 pkt 2) - 5) umowy, zabezpieczenie należytego wykonania przedmiotu zamówienia staje się wymagalne w całości z chwilą skutecznego odstąpienia od umowy.</w:t>
      </w:r>
    </w:p>
    <w:p>
      <w:pPr>
        <w:pStyle w:val="Normal"/>
        <w:widowControl w:val="false"/>
        <w:tabs>
          <w:tab w:val="clear" w:pos="708"/>
          <w:tab w:val="left" w:pos="720" w:leader="none"/>
        </w:tabs>
        <w:spacing w:lineRule="auto" w:line="276"/>
        <w:jc w:val="both"/>
        <w:rPr>
          <w:b/>
          <w:b/>
        </w:rPr>
      </w:pPr>
      <w:r>
        <w:rPr>
          <w:b/>
        </w:rPr>
      </w:r>
    </w:p>
    <w:p>
      <w:pPr>
        <w:pStyle w:val="Normal"/>
        <w:widowControl w:val="false"/>
        <w:tabs>
          <w:tab w:val="clear" w:pos="708"/>
          <w:tab w:val="left" w:pos="720" w:leader="none"/>
        </w:tabs>
        <w:spacing w:lineRule="auto" w:line="276"/>
        <w:jc w:val="both"/>
        <w:rPr>
          <w:b/>
          <w:b/>
        </w:rPr>
      </w:pPr>
      <w:r>
        <w:rPr>
          <w:b/>
        </w:rPr>
        <w:t>§ 18. Istotne dla stron postanowienia, które zostaną wprowadzone do treści zawieranej umowy w sprawie  zamówienia publicznego.</w:t>
      </w:r>
    </w:p>
    <w:p>
      <w:pPr>
        <w:pStyle w:val="Normal"/>
        <w:spacing w:lineRule="auto" w:line="276"/>
        <w:jc w:val="both"/>
        <w:rPr>
          <w:b/>
          <w:b/>
          <w:bCs/>
        </w:rPr>
      </w:pPr>
      <w:r>
        <w:rPr>
          <w:b/>
          <w:bCs/>
        </w:rPr>
      </w:r>
    </w:p>
    <w:p>
      <w:pPr>
        <w:pStyle w:val="Normal"/>
        <w:numPr>
          <w:ilvl w:val="0"/>
          <w:numId w:val="6"/>
        </w:numPr>
        <w:spacing w:lineRule="auto" w:line="276"/>
        <w:jc w:val="both"/>
        <w:rPr>
          <w:b/>
          <w:b/>
        </w:rPr>
      </w:pPr>
      <w:r>
        <w:rPr/>
        <w:t>Wzór umowy stanowi zał. nr 4 do SIWZ.</w:t>
      </w:r>
    </w:p>
    <w:p>
      <w:pPr>
        <w:pStyle w:val="Normal"/>
        <w:numPr>
          <w:ilvl w:val="0"/>
          <w:numId w:val="6"/>
        </w:numPr>
        <w:spacing w:lineRule="auto" w:line="276"/>
        <w:jc w:val="both"/>
        <w:rPr/>
      </w:pPr>
      <w:r>
        <w:rPr/>
        <w:t xml:space="preserve">Zamawiający wymaga od Wykonawcy aby zawarł umowę na realizację przedmiotu zamówienia na warunkach określonych we wzorze umowy. </w:t>
      </w:r>
    </w:p>
    <w:p>
      <w:pPr>
        <w:pStyle w:val="Normal"/>
        <w:suppressAutoHyphens w:val="true"/>
        <w:spacing w:lineRule="auto" w:line="276"/>
        <w:ind w:left="851" w:hanging="491"/>
        <w:jc w:val="both"/>
        <w:rPr/>
      </w:pPr>
      <w:r>
        <w:rPr/>
        <w:t>3.</w:t>
      </w:r>
      <w:r>
        <w:rPr>
          <w:b/>
        </w:rPr>
        <w:t xml:space="preserve"> </w:t>
      </w:r>
      <w:r>
        <w:rPr/>
        <w:t xml:space="preserve"> Zamawiający przewiduje możliwość dokonania zmian postanowień zawartej umowy w niżej wymienionych przypadkach:</w:t>
      </w:r>
    </w:p>
    <w:p>
      <w:pPr>
        <w:pStyle w:val="Normal"/>
        <w:spacing w:lineRule="atLeast" w:line="240"/>
        <w:ind w:left="720" w:hanging="0"/>
        <w:jc w:val="both"/>
        <w:rPr>
          <w:b/>
          <w:b/>
        </w:rPr>
      </w:pPr>
      <w:r>
        <w:rPr>
          <w:b/>
        </w:rPr>
      </w:r>
    </w:p>
    <w:p>
      <w:pPr>
        <w:pStyle w:val="Normal"/>
        <w:widowControl/>
        <w:numPr>
          <w:ilvl w:val="0"/>
          <w:numId w:val="36"/>
        </w:numPr>
        <w:tabs>
          <w:tab w:val="clear" w:pos="708"/>
          <w:tab w:val="left" w:pos="-1843" w:leader="none"/>
        </w:tabs>
        <w:suppressAutoHyphens w:val="false"/>
        <w:spacing w:before="0" w:after="120"/>
        <w:ind w:left="568" w:right="0" w:hanging="284"/>
        <w:jc w:val="both"/>
        <w:textAlignment w:val="auto"/>
        <w:rPr/>
      </w:pPr>
      <w:r>
        <w:rPr>
          <w:rFonts w:cs="Times New Roman"/>
          <w:bCs/>
        </w:rPr>
        <w:t>Zamawiający dopuszcza zmianę zawartej umowy w następujących okolicznościach</w:t>
      </w:r>
      <w:r>
        <w:rPr>
          <w:rFonts w:cs="Times New Roman"/>
          <w:b/>
          <w:bCs/>
        </w:rPr>
        <w:t>:</w:t>
      </w:r>
    </w:p>
    <w:p>
      <w:pPr>
        <w:pStyle w:val="Standard"/>
        <w:bidi w:val="0"/>
        <w:ind w:left="851" w:right="0" w:hanging="284"/>
        <w:jc w:val="both"/>
        <w:rPr/>
      </w:pPr>
      <w:r>
        <w:rPr/>
        <w:t>1) na wniosek Wykonawcy, za zgodą Zamawiającego, w trakcie prowadzenia robót mogą być dokonywane zmiany technologii wykonania elementów robót. Dopuszcza się je tylko w przypadku, gdy proponowane przez Wykonawcę rozwiązanie jest równorzędne lub lepsze od tego, jaki przewiduje dokumentacja. W tym przypadku Wykonawca przedstawia projekt zamienny zawierający opis proponowanych zmian wraz z rysunkami. Projekt ten wymaga akceptacji i zatwierdzenia przez Zamawiającego.</w:t>
      </w:r>
    </w:p>
    <w:p>
      <w:pPr>
        <w:pStyle w:val="Standard"/>
        <w:bidi w:val="0"/>
        <w:ind w:left="851" w:right="0" w:hanging="284"/>
        <w:jc w:val="both"/>
        <w:rPr/>
      </w:pPr>
      <w:r>
        <w:rPr/>
        <w:t>2) w przypadku, gdy z punktu widzenia Zamawiającego zachodzi potrzeba zmiany rozwiązań technicznych wynikających z umowy, strony  sporządzają protokół robót zamiennych,</w:t>
      </w:r>
    </w:p>
    <w:p>
      <w:pPr>
        <w:pStyle w:val="Standard"/>
        <w:bidi w:val="0"/>
        <w:ind w:left="851" w:right="0" w:hanging="284"/>
        <w:jc w:val="both"/>
        <w:rPr/>
      </w:pPr>
      <w:r>
        <w:rPr/>
        <w:t>3)</w:t>
        <w:tab/>
        <w:t>konieczności wykonania robót dodatkowych lub zamiennych w stosunku                          do przewidzianych w dokumentacji w sytuacji, gdy wykonanie tych robót będzie niezbędne do prawidłowego i  zgodnego z zasadami wiedzy technicznej i obowiązującymi przepisami wykonania przedmiotu umowy,</w:t>
      </w:r>
    </w:p>
    <w:p>
      <w:pPr>
        <w:pStyle w:val="Standard"/>
        <w:bidi w:val="0"/>
        <w:ind w:left="851" w:right="0" w:hanging="284"/>
        <w:jc w:val="both"/>
        <w:rPr/>
      </w:pPr>
      <w:r>
        <w:rPr/>
        <w:t>4) konieczności zrealizowania projektu przy zastosowaniu innych rozwiązań technicznych lub materiałowych ze względu na zmiany obowiązującego prawa, o ile nastąpią one  po uzyskaniu pozwolenia na budowę,</w:t>
      </w:r>
    </w:p>
    <w:p>
      <w:pPr>
        <w:pStyle w:val="Standard"/>
        <w:bidi w:val="0"/>
        <w:spacing w:before="0" w:after="120"/>
        <w:ind w:left="851" w:right="0" w:hanging="284"/>
        <w:jc w:val="both"/>
        <w:rPr/>
      </w:pPr>
      <w:r>
        <w:rPr/>
        <w:t>5) konieczności wprowadzenia zmian spowodowanych kolizją z planowanymi lub równolegle prowadzonymi przez inne podmioty inwestycjami. W takim przypadku zmiany w umowie zostaną ograniczone do zmian koniecznych powodujących uniknięcie kolizji.</w:t>
      </w:r>
    </w:p>
    <w:p>
      <w:pPr>
        <w:pStyle w:val="Standard"/>
        <w:bidi w:val="0"/>
        <w:spacing w:before="0" w:after="120"/>
        <w:ind w:left="568" w:right="0" w:hanging="284"/>
        <w:jc w:val="both"/>
        <w:rPr/>
      </w:pPr>
      <w:r>
        <w:rPr/>
        <w:t>2.</w:t>
        <w:tab/>
        <w:t>Rozliczenie robót dodatkowych lub zamiennych o których mowa w ust. 1 pkt. 1) - 5) następuje  w oparciu o średnie ceny z ostatniego opublikowanego cennika Sekocenbud dla woj. śląskiego lub udokumentowaną najniższą cenę z trzech porównywalnych cen z hurtowni z tymi materiałami.</w:t>
      </w:r>
    </w:p>
    <w:p>
      <w:pPr>
        <w:pStyle w:val="Standard"/>
        <w:bidi w:val="0"/>
        <w:spacing w:before="0" w:after="120"/>
        <w:ind w:left="568" w:right="0" w:hanging="284"/>
        <w:jc w:val="both"/>
        <w:rPr/>
      </w:pPr>
      <w:r>
        <w:rPr/>
        <w:t>3.</w:t>
        <w:tab/>
        <w:t>Zamawiającemu przysługuje prawo zmniejszenia wynagrodzenia w przypadku:</w:t>
      </w:r>
    </w:p>
    <w:p>
      <w:pPr>
        <w:pStyle w:val="Standard"/>
        <w:bidi w:val="0"/>
        <w:ind w:left="851" w:right="0" w:hanging="284"/>
        <w:jc w:val="both"/>
        <w:rPr/>
      </w:pPr>
      <w:r>
        <w:rPr/>
        <w:t>1) rezygnacji z części zakresu robót do wykonania,</w:t>
      </w:r>
    </w:p>
    <w:p>
      <w:pPr>
        <w:pStyle w:val="Standard"/>
        <w:bidi w:val="0"/>
        <w:ind w:left="851" w:right="0" w:hanging="284"/>
        <w:jc w:val="both"/>
        <w:rPr/>
      </w:pPr>
      <w:r>
        <w:rPr/>
        <w:t>2) modyfikacji przedmiotu zamówienia w związku z wystąpieniem robót dodatkowych lub za roboty zaniechane,</w:t>
      </w:r>
    </w:p>
    <w:p>
      <w:pPr>
        <w:pStyle w:val="Standard"/>
        <w:bidi w:val="0"/>
        <w:ind w:left="851" w:right="0" w:hanging="284"/>
        <w:jc w:val="both"/>
        <w:rPr/>
      </w:pPr>
      <w:r>
        <w:rPr/>
        <w:t xml:space="preserve">3) </w:t>
        <w:tab/>
        <w:t>jeżeli wartość robót zamiennych będzie mniejsza od podstawowych,</w:t>
      </w:r>
    </w:p>
    <w:p>
      <w:pPr>
        <w:pStyle w:val="Standard"/>
        <w:bidi w:val="0"/>
        <w:spacing w:before="0" w:after="120"/>
        <w:ind w:left="851" w:right="0" w:hanging="284"/>
        <w:jc w:val="both"/>
        <w:rPr/>
      </w:pPr>
      <w:r>
        <w:rPr/>
        <w:t>4)</w:t>
        <w:tab/>
        <w:t>zmniejszenie wynagrodzenia, o którym mowa w pkt. 1) - 3) następuje w oparciu                          o kosztorys zatwierdzony przez Inspektora Nadzoru.</w:t>
      </w:r>
    </w:p>
    <w:p>
      <w:pPr>
        <w:pStyle w:val="Standard"/>
        <w:bidi w:val="0"/>
        <w:spacing w:before="0" w:after="120"/>
        <w:ind w:left="568" w:right="0" w:hanging="284"/>
        <w:jc w:val="both"/>
        <w:rPr/>
      </w:pPr>
      <w:r>
        <w:rPr/>
        <w:t>4. Zmiany terminu realizacji umowy, uprawniającej do zmiany harmonogramu, który wymaga akceptacji Zamawiającego i  nastąpi w następujących okolicznościach:</w:t>
      </w:r>
    </w:p>
    <w:p>
      <w:pPr>
        <w:pStyle w:val="Standard"/>
        <w:bidi w:val="0"/>
        <w:spacing w:before="0" w:after="120"/>
        <w:ind w:left="851" w:right="0" w:hanging="284"/>
        <w:jc w:val="both"/>
        <w:rPr/>
      </w:pPr>
      <w:r>
        <w:rPr/>
        <w:t>1)</w:t>
        <w:tab/>
        <w:t>zmiana terminu przewidzianego na zakończenie robót spowodowana warunkami atmosferycznymi, w szczególności:</w:t>
      </w:r>
    </w:p>
    <w:p>
      <w:pPr>
        <w:pStyle w:val="Standard"/>
        <w:bidi w:val="0"/>
        <w:ind w:left="1134" w:right="0" w:hanging="283"/>
        <w:jc w:val="both"/>
        <w:rPr/>
      </w:pPr>
      <w:r>
        <w:rPr/>
        <w:t>a)</w:t>
        <w:tab/>
        <w:t>działania siły wyższej (np. klęski żywiołowe, strajki generalne lub lokalne), mającej bezpośredni wpływ na terminowość wykonania robót;  </w:t>
      </w:r>
    </w:p>
    <w:p>
      <w:pPr>
        <w:pStyle w:val="Standard"/>
        <w:bidi w:val="0"/>
        <w:ind w:left="1134" w:right="0" w:hanging="283"/>
        <w:jc w:val="both"/>
        <w:rPr/>
      </w:pPr>
      <w:r>
        <w:rPr/>
        <w:t>b)</w:t>
        <w:tab/>
        <w:t>warunki atmosferyczne odbiegające od typowych dla pory roku, uniemożliwiające prowadzenie robót budowlanych;</w:t>
      </w:r>
    </w:p>
    <w:p>
      <w:pPr>
        <w:pStyle w:val="Standard"/>
        <w:bidi w:val="0"/>
        <w:spacing w:before="0" w:after="120"/>
        <w:ind w:left="1135" w:right="0" w:hanging="284"/>
        <w:jc w:val="both"/>
        <w:rPr/>
      </w:pPr>
      <w:r>
        <w:rPr/>
        <w:t>c)</w:t>
        <w:tab/>
        <w:t xml:space="preserve">warunki atmosferyczne uniemożliwiają technologicznie prawidłowe wykonanie robót budowlanych, tj. zgodnie z zasadami wiedzy technicznej i obowiązującymi przepisami wykonania tych robót pod warunkiem udokumentowania takich okoliczności przez wykonawcę z podaniem uzasadnienia faktycznego.  </w:t>
      </w:r>
    </w:p>
    <w:p>
      <w:pPr>
        <w:pStyle w:val="Standard"/>
        <w:bidi w:val="0"/>
        <w:ind w:left="851" w:right="0" w:hanging="284"/>
        <w:jc w:val="both"/>
        <w:rPr/>
      </w:pPr>
      <w:r>
        <w:rPr/>
        <w:t xml:space="preserve">2) </w:t>
        <w:tab/>
        <w:t>konieczności wprowadzenia zmian w dokumentacji,</w:t>
      </w:r>
    </w:p>
    <w:p>
      <w:pPr>
        <w:pStyle w:val="Standard"/>
        <w:bidi w:val="0"/>
        <w:ind w:left="851" w:right="0" w:hanging="284"/>
        <w:jc w:val="both"/>
        <w:rPr/>
      </w:pPr>
      <w:r>
        <w:rPr/>
        <w:t>3)</w:t>
        <w:tab/>
        <w:t>przestojów i opóźnień powstałych (zaistniałych) z przyczyn leżących po stronie Zamawiającego,</w:t>
      </w:r>
    </w:p>
    <w:p>
      <w:pPr>
        <w:pStyle w:val="Standard"/>
        <w:bidi w:val="0"/>
        <w:ind w:left="851" w:right="0" w:hanging="284"/>
        <w:jc w:val="both"/>
        <w:rPr/>
      </w:pPr>
      <w:r>
        <w:rPr/>
        <w:t>4)</w:t>
        <w:tab/>
        <w:t>wystąpienia okoliczności, których strony umowy nie były w stanie przewidzieć, pomimo zachowania należytej staranności,</w:t>
      </w:r>
    </w:p>
    <w:p>
      <w:pPr>
        <w:pStyle w:val="Standard"/>
        <w:bidi w:val="0"/>
        <w:ind w:left="851" w:right="0" w:hanging="284"/>
        <w:jc w:val="both"/>
        <w:rPr/>
      </w:pPr>
      <w:r>
        <w:rPr/>
        <w:t>5) wykopalisk archeologicznych uniemożliwiających wykonanie dalszych robót,</w:t>
      </w:r>
    </w:p>
    <w:p>
      <w:pPr>
        <w:pStyle w:val="Normal"/>
        <w:tabs>
          <w:tab w:val="clear" w:pos="708"/>
          <w:tab w:val="left" w:pos="426" w:leader="none"/>
        </w:tabs>
        <w:spacing w:before="0" w:after="120"/>
        <w:ind w:left="851" w:right="0" w:hanging="284"/>
        <w:jc w:val="both"/>
        <w:rPr>
          <w:rFonts w:eastAsia="Times New Roman" w:cs="Times New Roman"/>
        </w:rPr>
      </w:pPr>
      <w:r>
        <w:rPr>
          <w:rFonts w:eastAsia="Times New Roman" w:cs="Times New Roman"/>
        </w:rPr>
        <w:t xml:space="preserve">6) zmiany umowy, w związku z którymi konieczne jest przesunięcie terminu wykonania umowy o termin konieczny do ich wprowadzenia i wykonania. </w:t>
      </w:r>
    </w:p>
    <w:p>
      <w:pPr>
        <w:pStyle w:val="Normal"/>
        <w:tabs>
          <w:tab w:val="clear" w:pos="708"/>
          <w:tab w:val="left" w:pos="-7371" w:leader="none"/>
        </w:tabs>
        <w:spacing w:before="0" w:after="120"/>
        <w:ind w:left="568" w:right="0" w:hanging="284"/>
        <w:jc w:val="both"/>
        <w:rPr>
          <w:rFonts w:eastAsia="Times New Roman" w:cs="Times New Roman"/>
        </w:rPr>
      </w:pPr>
      <w:r>
        <w:rPr>
          <w:rFonts w:eastAsia="Times New Roman" w:cs="Times New Roman"/>
        </w:rPr>
        <w:t xml:space="preserve">5. Zmiany stawki podatku VAT –  Wykonawcy przysługuje zmiana wynagrodzenia z tytułu zmiany obowiązującej stawki podatku VAT z dniem wejścia w życie nowych przepisów. </w:t>
      </w:r>
    </w:p>
    <w:p>
      <w:pPr>
        <w:pStyle w:val="Standard"/>
        <w:bidi w:val="0"/>
        <w:spacing w:before="0" w:after="120"/>
        <w:ind w:left="567" w:right="0" w:hanging="283"/>
        <w:jc w:val="both"/>
        <w:rPr/>
      </w:pPr>
      <w:r>
        <w:rPr/>
        <w:t>6. Dopuszcza się wprowadzenie zmiany materiałów i urządzeń przedstawionych                         w dokumentacji technicznej pod warunkiem, że:</w:t>
      </w:r>
    </w:p>
    <w:p>
      <w:pPr>
        <w:pStyle w:val="Standard"/>
        <w:bidi w:val="0"/>
        <w:ind w:left="851" w:right="0" w:hanging="284"/>
        <w:jc w:val="both"/>
        <w:rPr/>
      </w:pPr>
      <w:r>
        <w:rPr/>
        <w:t>1)</w:t>
        <w:tab/>
        <w:t xml:space="preserve">spowodują obniżenie kosztów ponoszonych przez Zamawiającego na eksploatację </w:t>
        <w:br/>
        <w:t>i konserwację wykonanego przedmiotu umowy;</w:t>
      </w:r>
    </w:p>
    <w:p>
      <w:pPr>
        <w:pStyle w:val="Standard"/>
        <w:bidi w:val="0"/>
        <w:ind w:left="851" w:right="0" w:hanging="284"/>
        <w:jc w:val="both"/>
        <w:rPr/>
      </w:pPr>
      <w:r>
        <w:rPr/>
        <w:t>2)</w:t>
        <w:tab/>
        <w:t>wynikają z aktualizacji rozwiązań z uwagi na postęp technologiczny lub zmiany obowiązujących przepisów (następca zmienianego materiału lub urządzenia);</w:t>
      </w:r>
    </w:p>
    <w:p>
      <w:pPr>
        <w:pStyle w:val="Standard"/>
        <w:bidi w:val="0"/>
        <w:spacing w:before="0" w:after="120"/>
        <w:ind w:left="851" w:right="0" w:hanging="284"/>
        <w:jc w:val="both"/>
        <w:rPr/>
      </w:pPr>
      <w:r>
        <w:rPr/>
        <w:t>3) zmiana materiałów lub urządzeń o parametrach tożsamych lub lepszych od przyjętych w ofercie w przypadku wycofania lub niedostępność na rynku materiału lub urządzenia oferowanego.</w:t>
      </w:r>
    </w:p>
    <w:p>
      <w:pPr>
        <w:pStyle w:val="Standard"/>
        <w:bidi w:val="0"/>
        <w:spacing w:before="0" w:after="120"/>
        <w:ind w:left="568" w:right="0" w:hanging="284"/>
        <w:jc w:val="both"/>
        <w:rPr/>
      </w:pPr>
      <w:r>
        <w:rPr/>
        <w:t>7. </w:t>
        <w:tab/>
        <w:t>Dokonanie zamiany kierownika budowy (robót) na osobę o kwalifikacjach                                           i  doświadczeniu wymaganym w SIWZ.</w:t>
      </w:r>
    </w:p>
    <w:p>
      <w:pPr>
        <w:pStyle w:val="Standard"/>
        <w:bidi w:val="0"/>
        <w:spacing w:before="0" w:after="120"/>
        <w:ind w:left="568" w:right="0" w:hanging="284"/>
        <w:jc w:val="both"/>
        <w:rPr/>
      </w:pPr>
      <w:r>
        <w:rPr/>
        <w:t xml:space="preserve">8. </w:t>
        <w:tab/>
        <w:t xml:space="preserve">Zamawiający dopuszcza wprowadzenie podwykonawców na etapie realizacji robót. </w:t>
      </w:r>
    </w:p>
    <w:p>
      <w:pPr>
        <w:pStyle w:val="Normal"/>
        <w:spacing w:before="0" w:after="120"/>
        <w:ind w:left="568" w:right="0" w:hanging="284"/>
        <w:jc w:val="both"/>
        <w:rPr>
          <w:rFonts w:cs="Times New Roman"/>
        </w:rPr>
      </w:pPr>
      <w:r>
        <w:rPr>
          <w:rFonts w:cs="Times New Roman"/>
        </w:rPr>
        <w:t xml:space="preserve">9. W zakresie nie wymienionym w  ust. 1 - 8  zmian do umowy stosuje się pozostałe zapisy         art.144 ustawy PZP. </w:t>
      </w:r>
    </w:p>
    <w:p>
      <w:pPr>
        <w:pStyle w:val="Standard"/>
        <w:tabs>
          <w:tab w:val="clear" w:pos="708"/>
          <w:tab w:val="left" w:pos="-284" w:leader="none"/>
          <w:tab w:val="left" w:pos="709" w:leader="none"/>
        </w:tabs>
        <w:bidi w:val="0"/>
        <w:spacing w:lineRule="atLeast" w:line="240" w:before="280" w:after="280"/>
        <w:ind w:left="567" w:right="0" w:hanging="425"/>
        <w:jc w:val="both"/>
        <w:rPr/>
      </w:pPr>
      <w:r>
        <w:rPr/>
        <w:t>10.</w:t>
        <w:tab/>
        <w:t>Wszystkie powyższe postanowienia stanowią katalog zmian, które przed wprowadzeniem do umowy wymagają zmiany umowy z zachowaniem formy pisemnej pod rygorem nieważności (aneks).</w:t>
      </w:r>
    </w:p>
    <w:p>
      <w:pPr>
        <w:pStyle w:val="Normal"/>
        <w:spacing w:lineRule="atLeast" w:line="240"/>
        <w:jc w:val="both"/>
        <w:rPr/>
      </w:pPr>
      <w:r>
        <w:rPr/>
      </w:r>
    </w:p>
    <w:p>
      <w:pPr>
        <w:pStyle w:val="Normal"/>
        <w:spacing w:lineRule="auto" w:line="276"/>
        <w:jc w:val="both"/>
        <w:rPr>
          <w:b/>
          <w:b/>
          <w:bCs/>
        </w:rPr>
      </w:pPr>
      <w:r>
        <w:rPr>
          <w:b/>
          <w:bCs/>
        </w:rPr>
        <w:t>§ 19. Pouczenie o środkach ochrony prawnej przysługujących Wykonawcom w toku postępowania  o   udzielenie zamówienia publicznego.</w:t>
      </w:r>
    </w:p>
    <w:p>
      <w:pPr>
        <w:pStyle w:val="Normal"/>
        <w:spacing w:lineRule="auto" w:line="276"/>
        <w:jc w:val="both"/>
        <w:rPr>
          <w:b/>
          <w:b/>
          <w:bCs/>
        </w:rPr>
      </w:pPr>
      <w:r>
        <w:rPr>
          <w:b/>
          <w:bCs/>
        </w:rPr>
      </w:r>
    </w:p>
    <w:p>
      <w:pPr>
        <w:pStyle w:val="ListParagraph"/>
        <w:numPr>
          <w:ilvl w:val="0"/>
          <w:numId w:val="21"/>
        </w:numPr>
        <w:spacing w:lineRule="auto" w:line="276"/>
        <w:jc w:val="both"/>
        <w:rPr>
          <w:color w:val="000000"/>
        </w:rPr>
      </w:pPr>
      <w:r>
        <w:rPr>
          <w:color w:val="000000"/>
        </w:rPr>
        <w:t>Środki ochrony  prawnej  określone w  dziale VI ustawy Pzp przysługują Wykonawcy, uczestnikowi konkursu, a także innemu podmiotowi, jeżeli ma lub miał interes w uzyskaniu danego zamówienia oraz poniósł lub może ponieść szkodę w wyniku naruszenia przez Zamawiającego przepisów niniejszej ustawy.</w:t>
      </w:r>
    </w:p>
    <w:p>
      <w:pPr>
        <w:pStyle w:val="ListParagraph"/>
        <w:spacing w:lineRule="auto" w:line="276"/>
        <w:ind w:left="643" w:hanging="0"/>
        <w:jc w:val="both"/>
        <w:rPr>
          <w:color w:val="000000"/>
        </w:rPr>
      </w:pPr>
      <w:r>
        <w:rPr>
          <w:color w:val="000000"/>
        </w:rPr>
      </w:r>
    </w:p>
    <w:p>
      <w:pPr>
        <w:pStyle w:val="ListParagraph"/>
        <w:numPr>
          <w:ilvl w:val="0"/>
          <w:numId w:val="21"/>
        </w:numPr>
        <w:spacing w:lineRule="auto" w:line="276"/>
        <w:jc w:val="both"/>
        <w:rPr>
          <w:color w:val="000000"/>
        </w:rPr>
      </w:pPr>
      <w:r>
        <w:rPr>
          <w:color w:val="000000"/>
        </w:rPr>
        <w:t>Środki ochrony prawnej wobec ogłoszenia o zamówieniu oraz Specyfikacji Istotnych Warunków Zamówienia przysługują również organizacjom wpisanym na listę, o której mowa w art. 154 pkt. 5 ustawy Pzp</w:t>
      </w:r>
    </w:p>
    <w:p>
      <w:pPr>
        <w:pStyle w:val="ListParagraph"/>
        <w:spacing w:lineRule="auto" w:line="276"/>
        <w:ind w:left="643" w:hanging="0"/>
        <w:jc w:val="both"/>
        <w:rPr>
          <w:color w:val="000000"/>
        </w:rPr>
      </w:pPr>
      <w:r>
        <w:rPr>
          <w:color w:val="000000"/>
        </w:rPr>
      </w:r>
    </w:p>
    <w:p>
      <w:pPr>
        <w:pStyle w:val="ListParagraph"/>
        <w:numPr>
          <w:ilvl w:val="0"/>
          <w:numId w:val="21"/>
        </w:numPr>
        <w:spacing w:lineRule="auto" w:line="276"/>
        <w:jc w:val="both"/>
        <w:rPr>
          <w:color w:val="000000"/>
        </w:rPr>
      </w:pPr>
      <w:r>
        <w:rPr>
          <w:color w:val="000000"/>
        </w:rPr>
        <w:t>Odwołanie przysługuje wyłącznie od niezgodnej z przepisami ustawy czynności Zamawiającego podjętej w postępowaniu o udzielenie zamówienia lub zaniechania czynności, do której Zamawiający jest zobowiązany na podstawie ustawy.</w:t>
      </w:r>
    </w:p>
    <w:p>
      <w:pPr>
        <w:pStyle w:val="ListParagraph"/>
        <w:spacing w:lineRule="auto" w:line="276"/>
        <w:ind w:left="643" w:hanging="0"/>
        <w:jc w:val="both"/>
        <w:rPr>
          <w:color w:val="000000"/>
        </w:rPr>
      </w:pPr>
      <w:r>
        <w:rPr>
          <w:color w:val="000000"/>
        </w:rPr>
      </w:r>
    </w:p>
    <w:p>
      <w:pPr>
        <w:pStyle w:val="ListParagraph"/>
        <w:numPr>
          <w:ilvl w:val="0"/>
          <w:numId w:val="21"/>
        </w:numPr>
        <w:spacing w:lineRule="auto" w:line="276"/>
        <w:jc w:val="both"/>
        <w:rPr>
          <w:color w:val="000000"/>
        </w:rPr>
      </w:pPr>
      <w:r>
        <w:rPr>
          <w:color w:val="000000"/>
        </w:rPr>
        <w:t>Jeżeli wartość zamówienia jest mniejsza niż kwoty określone w przepisach wydanych na podstawie art. 11 ust. 8, odwołanie przysługuje wyłącznie wobec czynności:</w:t>
      </w:r>
    </w:p>
    <w:p>
      <w:pPr>
        <w:pStyle w:val="ListParagraph"/>
        <w:numPr>
          <w:ilvl w:val="0"/>
          <w:numId w:val="22"/>
        </w:numPr>
        <w:spacing w:lineRule="auto" w:line="276"/>
        <w:jc w:val="both"/>
        <w:rPr>
          <w:color w:val="000000"/>
        </w:rPr>
      </w:pPr>
      <w:r>
        <w:rPr>
          <w:color w:val="000000"/>
        </w:rPr>
        <w:t>Wyboru trybu negocjacji bez ogłoszenia, zamówienia z wolnej ręki lub zapytania o cenę.</w:t>
      </w:r>
    </w:p>
    <w:p>
      <w:pPr>
        <w:pStyle w:val="ListParagraph"/>
        <w:numPr>
          <w:ilvl w:val="0"/>
          <w:numId w:val="22"/>
        </w:numPr>
        <w:spacing w:lineRule="auto" w:line="276"/>
        <w:jc w:val="both"/>
        <w:rPr>
          <w:color w:val="000000"/>
        </w:rPr>
      </w:pPr>
      <w:r>
        <w:rPr>
          <w:color w:val="000000"/>
        </w:rPr>
        <w:t>Określenia warunków udziału w postępowaniu.</w:t>
      </w:r>
    </w:p>
    <w:p>
      <w:pPr>
        <w:pStyle w:val="ListParagraph"/>
        <w:numPr>
          <w:ilvl w:val="0"/>
          <w:numId w:val="22"/>
        </w:numPr>
        <w:spacing w:lineRule="auto" w:line="276"/>
        <w:jc w:val="both"/>
        <w:rPr>
          <w:color w:val="000000"/>
        </w:rPr>
      </w:pPr>
      <w:r>
        <w:rPr>
          <w:color w:val="000000"/>
        </w:rPr>
        <w:t>Wykluczenia odwołującego z postępowania o udzielenie zamówienia.</w:t>
      </w:r>
    </w:p>
    <w:p>
      <w:pPr>
        <w:pStyle w:val="ListParagraph"/>
        <w:numPr>
          <w:ilvl w:val="0"/>
          <w:numId w:val="22"/>
        </w:numPr>
        <w:spacing w:lineRule="auto" w:line="276"/>
        <w:jc w:val="both"/>
        <w:rPr>
          <w:color w:val="000000"/>
        </w:rPr>
      </w:pPr>
      <w:r>
        <w:rPr>
          <w:color w:val="000000"/>
        </w:rPr>
        <w:t>Odrzucenia oferty odwołującego.</w:t>
      </w:r>
    </w:p>
    <w:p>
      <w:pPr>
        <w:pStyle w:val="ListParagraph"/>
        <w:numPr>
          <w:ilvl w:val="0"/>
          <w:numId w:val="22"/>
        </w:numPr>
        <w:spacing w:lineRule="auto" w:line="276"/>
        <w:jc w:val="both"/>
        <w:rPr>
          <w:color w:val="000000"/>
        </w:rPr>
      </w:pPr>
      <w:r>
        <w:rPr>
          <w:color w:val="000000"/>
        </w:rPr>
        <w:t>Opisu przedmiotu zamówienia.</w:t>
      </w:r>
    </w:p>
    <w:p>
      <w:pPr>
        <w:pStyle w:val="ListParagraph"/>
        <w:numPr>
          <w:ilvl w:val="0"/>
          <w:numId w:val="22"/>
        </w:numPr>
        <w:spacing w:lineRule="auto" w:line="276"/>
        <w:jc w:val="both"/>
        <w:rPr>
          <w:color w:val="000000"/>
        </w:rPr>
      </w:pPr>
      <w:r>
        <w:rPr>
          <w:color w:val="000000"/>
        </w:rPr>
        <w:t>Wyboru najkorzystniejszej oferty.</w:t>
      </w:r>
    </w:p>
    <w:p>
      <w:pPr>
        <w:pStyle w:val="ListParagraph"/>
        <w:spacing w:lineRule="auto" w:line="276"/>
        <w:ind w:left="1068" w:hanging="0"/>
        <w:jc w:val="both"/>
        <w:rPr>
          <w:color w:val="000000"/>
        </w:rPr>
      </w:pPr>
      <w:r>
        <w:rPr>
          <w:color w:val="000000"/>
        </w:rPr>
      </w:r>
    </w:p>
    <w:p>
      <w:pPr>
        <w:pStyle w:val="ListParagraph"/>
        <w:numPr>
          <w:ilvl w:val="0"/>
          <w:numId w:val="12"/>
        </w:numPr>
        <w:spacing w:lineRule="auto" w:line="276"/>
        <w:jc w:val="both"/>
        <w:rPr>
          <w:color w:val="000000"/>
        </w:rPr>
      </w:pPr>
      <w:r>
        <w:rPr>
          <w:color w:val="000000"/>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pPr>
        <w:pStyle w:val="ListParagraph"/>
        <w:spacing w:lineRule="auto" w:line="276"/>
        <w:ind w:left="643" w:hanging="0"/>
        <w:jc w:val="both"/>
        <w:rPr>
          <w:color w:val="000000"/>
        </w:rPr>
      </w:pPr>
      <w:r>
        <w:rPr>
          <w:color w:val="000000"/>
        </w:rPr>
      </w:r>
    </w:p>
    <w:p>
      <w:pPr>
        <w:pStyle w:val="ListParagraph"/>
        <w:numPr>
          <w:ilvl w:val="0"/>
          <w:numId w:val="12"/>
        </w:numPr>
        <w:spacing w:lineRule="auto" w:line="276"/>
        <w:jc w:val="both"/>
        <w:rPr>
          <w:color w:val="000000"/>
        </w:rPr>
      </w:pPr>
      <w:r>
        <w:rPr>
          <w:color w:val="00000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pPr>
        <w:pStyle w:val="ListParagraph"/>
        <w:spacing w:lineRule="auto" w:line="276"/>
        <w:ind w:left="643" w:hanging="0"/>
        <w:jc w:val="both"/>
        <w:rPr>
          <w:color w:val="000000"/>
        </w:rPr>
      </w:pPr>
      <w:r>
        <w:rPr>
          <w:color w:val="000000"/>
        </w:rPr>
      </w:r>
    </w:p>
    <w:p>
      <w:pPr>
        <w:pStyle w:val="ListParagraph"/>
        <w:numPr>
          <w:ilvl w:val="0"/>
          <w:numId w:val="12"/>
        </w:numPr>
        <w:spacing w:lineRule="auto" w:line="276"/>
        <w:jc w:val="both"/>
        <w:rPr>
          <w:color w:val="000000"/>
        </w:rPr>
      </w:pPr>
      <w:r>
        <w:rPr>
          <w:color w:val="000000"/>
        </w:rPr>
        <w:t>Odwołujący przesyła kopię odwołania Zamawiającemu przed upływem terminu do wniesienia odwołania w taki sposób, aby mógł on zapoznać się z jego treścią przed upływem tego terminu.</w:t>
      </w:r>
    </w:p>
    <w:p>
      <w:pPr>
        <w:pStyle w:val="ListParagraph"/>
        <w:spacing w:lineRule="auto" w:line="276"/>
        <w:ind w:left="643" w:hanging="0"/>
        <w:jc w:val="both"/>
        <w:rPr>
          <w:color w:val="000000"/>
        </w:rPr>
      </w:pPr>
      <w:r>
        <w:rPr>
          <w:color w:val="000000"/>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ListParagraph"/>
        <w:spacing w:lineRule="auto" w:line="276"/>
        <w:ind w:left="643" w:hanging="0"/>
        <w:jc w:val="both"/>
        <w:rPr>
          <w:color w:val="000000"/>
        </w:rPr>
      </w:pPr>
      <w:r>
        <w:rPr>
          <w:color w:val="000000"/>
        </w:rPr>
      </w:r>
    </w:p>
    <w:p>
      <w:pPr>
        <w:pStyle w:val="ListParagraph"/>
        <w:numPr>
          <w:ilvl w:val="0"/>
          <w:numId w:val="12"/>
        </w:numPr>
        <w:spacing w:lineRule="auto" w:line="276"/>
        <w:jc w:val="both"/>
        <w:rPr>
          <w:color w:val="000000"/>
        </w:rPr>
      </w:pPr>
      <w:r>
        <w:rPr>
          <w:color w:val="000000"/>
        </w:rPr>
        <w:t>Odwołanie wnosi się w terminach określonych  w art. 182 ustawy Prawo zamówień publicznych.</w:t>
      </w:r>
    </w:p>
    <w:p>
      <w:pPr>
        <w:pStyle w:val="ListParagraph"/>
        <w:spacing w:lineRule="auto" w:line="276"/>
        <w:ind w:left="643" w:hanging="0"/>
        <w:jc w:val="both"/>
        <w:rPr>
          <w:color w:val="000000"/>
        </w:rPr>
      </w:pPr>
      <w:r>
        <w:rPr>
          <w:color w:val="000000"/>
        </w:rPr>
      </w:r>
    </w:p>
    <w:p>
      <w:pPr>
        <w:pStyle w:val="ListParagraph"/>
        <w:numPr>
          <w:ilvl w:val="0"/>
          <w:numId w:val="12"/>
        </w:numPr>
        <w:spacing w:lineRule="auto" w:line="276"/>
        <w:jc w:val="both"/>
        <w:rPr>
          <w:color w:val="000000"/>
        </w:rPr>
      </w:pPr>
      <w:r>
        <w:rPr>
          <w:color w:val="000000"/>
        </w:rPr>
        <w:t>Na orzeczenie Izby stronom oraz uczestnikom postępowania odwoławczego przysługuje skarga do sądu.</w:t>
      </w:r>
    </w:p>
    <w:p>
      <w:pPr>
        <w:pStyle w:val="ListParagraph"/>
        <w:spacing w:lineRule="auto" w:line="276"/>
        <w:ind w:left="643" w:hanging="0"/>
        <w:jc w:val="both"/>
        <w:rPr>
          <w:color w:val="000000"/>
        </w:rPr>
      </w:pPr>
      <w:r>
        <w:rPr>
          <w:color w:val="000000"/>
        </w:rPr>
      </w:r>
    </w:p>
    <w:p>
      <w:pPr>
        <w:pStyle w:val="ListParagraph"/>
        <w:numPr>
          <w:ilvl w:val="0"/>
          <w:numId w:val="12"/>
        </w:numPr>
        <w:spacing w:lineRule="auto" w:line="276"/>
        <w:jc w:val="both"/>
        <w:rPr>
          <w:color w:val="000000"/>
        </w:rPr>
      </w:pPr>
      <w:r>
        <w:rPr>
          <w:color w:val="000000"/>
        </w:rPr>
        <w:t>Skargę wnosi się do sądu okręgowego właściwego dla siedziby albo miejsca zamieszkania Zamawiającego.</w:t>
      </w:r>
    </w:p>
    <w:p>
      <w:pPr>
        <w:pStyle w:val="ListParagraph"/>
        <w:spacing w:lineRule="auto" w:line="276"/>
        <w:ind w:left="643" w:hanging="0"/>
        <w:jc w:val="both"/>
        <w:rPr>
          <w:color w:val="000000"/>
        </w:rPr>
      </w:pPr>
      <w:r>
        <w:rPr>
          <w:color w:val="000000"/>
        </w:rPr>
      </w:r>
    </w:p>
    <w:p>
      <w:pPr>
        <w:pStyle w:val="ListParagraph"/>
        <w:numPr>
          <w:ilvl w:val="0"/>
          <w:numId w:val="12"/>
        </w:numPr>
        <w:spacing w:lineRule="auto" w:line="276"/>
        <w:jc w:val="both"/>
        <w:rPr>
          <w:color w:val="000000" w:themeColor="text1"/>
        </w:rPr>
      </w:pPr>
      <w:r>
        <w:rPr>
          <w:color w:val="000000" w:themeColor="text1"/>
        </w:rPr>
        <w:t xml:space="preserve">Skargę  wnosi  się  za  pośrednictwem Prezesa Izby w terminie 7 dni od dnia doręczenia orzeczenia Izby, </w:t>
      </w:r>
      <w:r>
        <w:rPr>
          <w:color w:val="000000"/>
        </w:rPr>
        <w:t xml:space="preserve">przesyłając jednocześnie jej odpis przeciwnikowi skargi. Złożenie skargi w placówce pocztowej operatora wyznaczonego w rozumieniu ustawy z dnia 23 listopada 2012 r. – Prawo </w:t>
      </w:r>
      <w:r>
        <w:rPr>
          <w:color w:val="000000" w:themeColor="text1"/>
        </w:rPr>
        <w:t>pocztowe (Dz. U. z 2017 r. poz. 1481 oraz z 2018 r. poz. 106, 138, 650, 1118) jest równoznaczne z jej wniesieniem.</w:t>
      </w:r>
    </w:p>
    <w:p>
      <w:pPr>
        <w:pStyle w:val="Normal"/>
        <w:spacing w:lineRule="auto" w:line="276"/>
        <w:jc w:val="both"/>
        <w:rPr>
          <w:color w:val="000000" w:themeColor="text1"/>
        </w:rPr>
      </w:pPr>
      <w:r>
        <w:rPr>
          <w:color w:val="000000" w:themeColor="text1"/>
        </w:rPr>
      </w:r>
    </w:p>
    <w:p>
      <w:pPr>
        <w:pStyle w:val="Normal"/>
        <w:spacing w:lineRule="auto" w:line="276"/>
        <w:jc w:val="both"/>
        <w:rPr>
          <w:b/>
          <w:b/>
          <w:bCs/>
        </w:rPr>
      </w:pPr>
      <w:r>
        <w:rPr>
          <w:b/>
          <w:bCs/>
        </w:rPr>
        <w:t>§ 20. Pozostałe postanowienia.</w:t>
      </w:r>
    </w:p>
    <w:p>
      <w:pPr>
        <w:pStyle w:val="Normal"/>
        <w:spacing w:lineRule="auto" w:line="276"/>
        <w:jc w:val="both"/>
        <w:rPr>
          <w:color w:val="000000"/>
        </w:rPr>
      </w:pPr>
      <w:r>
        <w:rPr>
          <w:color w:val="000000"/>
        </w:rPr>
      </w:r>
    </w:p>
    <w:p>
      <w:pPr>
        <w:pStyle w:val="ListParagraph"/>
        <w:numPr>
          <w:ilvl w:val="0"/>
          <w:numId w:val="23"/>
        </w:numPr>
        <w:spacing w:lineRule="auto" w:line="360"/>
        <w:jc w:val="both"/>
        <w:rPr>
          <w:color w:val="000000"/>
        </w:rPr>
      </w:pPr>
      <w:r>
        <w:rPr>
          <w:color w:val="000000"/>
        </w:rPr>
        <w:t xml:space="preserve">Zamawiający </w:t>
      </w:r>
      <w:r>
        <w:rPr>
          <w:b/>
          <w:bCs/>
          <w:color w:val="000000"/>
        </w:rPr>
        <w:t xml:space="preserve">nie przewiduje </w:t>
      </w:r>
      <w:r>
        <w:rPr>
          <w:color w:val="000000"/>
        </w:rPr>
        <w:t>zawarcia umowy ramowej.</w:t>
      </w:r>
    </w:p>
    <w:p>
      <w:pPr>
        <w:pStyle w:val="ListParagraph"/>
        <w:numPr>
          <w:ilvl w:val="0"/>
          <w:numId w:val="23"/>
        </w:numPr>
        <w:spacing w:lineRule="auto" w:line="360"/>
        <w:jc w:val="both"/>
        <w:rPr>
          <w:color w:val="000000"/>
        </w:rPr>
      </w:pPr>
      <w:r>
        <w:rPr>
          <w:color w:val="000000"/>
        </w:rPr>
        <w:t xml:space="preserve">Zamawiający </w:t>
      </w:r>
      <w:r>
        <w:rPr>
          <w:b/>
          <w:bCs/>
          <w:color w:val="000000"/>
        </w:rPr>
        <w:t xml:space="preserve">nie dopuszcza </w:t>
      </w:r>
      <w:r>
        <w:rPr>
          <w:color w:val="000000"/>
        </w:rPr>
        <w:t>przedstawienia ofert wariantowych.</w:t>
      </w:r>
    </w:p>
    <w:p>
      <w:pPr>
        <w:pStyle w:val="ListParagraph"/>
        <w:numPr>
          <w:ilvl w:val="0"/>
          <w:numId w:val="23"/>
        </w:numPr>
        <w:spacing w:lineRule="auto" w:line="360"/>
        <w:jc w:val="both"/>
        <w:rPr>
          <w:color w:val="000000"/>
        </w:rPr>
      </w:pPr>
      <w:r>
        <w:rPr>
          <w:color w:val="000000"/>
        </w:rPr>
        <w:t xml:space="preserve">Adres poczty elektronicznej Zamawiającego – </w:t>
      </w:r>
      <w:hyperlink r:id="rId4">
        <w:r>
          <w:rPr>
            <w:rStyle w:val="Czeinternetowe"/>
          </w:rPr>
          <w:t>zsoms@smsraciborz.pl</w:t>
        </w:r>
      </w:hyperlink>
    </w:p>
    <w:p>
      <w:pPr>
        <w:pStyle w:val="ListParagraph"/>
        <w:numPr>
          <w:ilvl w:val="0"/>
          <w:numId w:val="23"/>
        </w:numPr>
        <w:spacing w:lineRule="auto" w:line="360"/>
        <w:jc w:val="both"/>
        <w:rPr>
          <w:color w:val="000000"/>
        </w:rPr>
      </w:pPr>
      <w:r>
        <w:rPr>
          <w:color w:val="000000"/>
        </w:rPr>
        <w:t xml:space="preserve">Rozliczenia pomiędzy Zamawiającym a przyszłym Wykonawcą odbywać się będą w </w:t>
      </w:r>
      <w:r>
        <w:rPr>
          <w:b/>
          <w:bCs/>
          <w:color w:val="000000"/>
        </w:rPr>
        <w:t>złotych polskich.</w:t>
      </w:r>
    </w:p>
    <w:p>
      <w:pPr>
        <w:pStyle w:val="ListParagraph"/>
        <w:numPr>
          <w:ilvl w:val="0"/>
          <w:numId w:val="23"/>
        </w:numPr>
        <w:spacing w:lineRule="auto" w:line="360"/>
        <w:jc w:val="both"/>
        <w:rPr>
          <w:color w:val="000000"/>
        </w:rPr>
      </w:pPr>
      <w:r>
        <w:rPr>
          <w:color w:val="000000"/>
        </w:rPr>
        <w:t xml:space="preserve">Zamawiający    </w:t>
      </w:r>
      <w:r>
        <w:rPr>
          <w:b/>
          <w:bCs/>
          <w:color w:val="000000"/>
        </w:rPr>
        <w:t xml:space="preserve">nie    przewiduje    </w:t>
      </w:r>
      <w:r>
        <w:rPr>
          <w:color w:val="000000"/>
        </w:rPr>
        <w:t>wyboru    oferty    z    zastosowaniem    aukcji   elektronicznej.</w:t>
      </w:r>
    </w:p>
    <w:p>
      <w:pPr>
        <w:pStyle w:val="ListParagraph"/>
        <w:numPr>
          <w:ilvl w:val="0"/>
          <w:numId w:val="23"/>
        </w:numPr>
        <w:spacing w:lineRule="auto" w:line="360"/>
        <w:jc w:val="both"/>
        <w:rPr>
          <w:color w:val="000000"/>
        </w:rPr>
      </w:pPr>
      <w:r>
        <w:rPr>
          <w:color w:val="000000"/>
        </w:rPr>
        <w:t xml:space="preserve">Zamawiający </w:t>
      </w:r>
      <w:r>
        <w:rPr>
          <w:b/>
          <w:bCs/>
          <w:color w:val="000000"/>
        </w:rPr>
        <w:t xml:space="preserve">nie stawia </w:t>
      </w:r>
      <w:r>
        <w:rPr>
          <w:color w:val="000000"/>
        </w:rPr>
        <w:t xml:space="preserve">wymagań dotyczących  rejestracji i identyfikacji Wykonawców,  w  tym   wymagań   technicznych   urządzeń   informatycznych. </w:t>
      </w:r>
      <w:r>
        <w:rPr/>
        <w:t>Zamawiający   nie  przewiduje  zwrotu  kosztów  udziału  w  postępowaniu.</w:t>
      </w:r>
    </w:p>
    <w:p>
      <w:pPr>
        <w:pStyle w:val="ListParagraph"/>
        <w:numPr>
          <w:ilvl w:val="0"/>
          <w:numId w:val="24"/>
        </w:numPr>
        <w:spacing w:lineRule="auto" w:line="360"/>
        <w:jc w:val="both"/>
        <w:rPr>
          <w:color w:val="000000" w:themeColor="text1"/>
        </w:rPr>
      </w:pPr>
      <w:r>
        <w:rPr>
          <w:color w:val="000000" w:themeColor="text1"/>
        </w:rPr>
        <w:t>Zamawiający  nie  przewiduje wymagań, o których mowa w art. 29 ust. 4.</w:t>
      </w:r>
    </w:p>
    <w:p>
      <w:pPr>
        <w:pStyle w:val="ListParagraph"/>
        <w:numPr>
          <w:ilvl w:val="0"/>
          <w:numId w:val="24"/>
        </w:numPr>
        <w:spacing w:lineRule="auto" w:line="360"/>
        <w:jc w:val="both"/>
        <w:rPr>
          <w:color w:val="000000"/>
        </w:rPr>
      </w:pPr>
      <w:r>
        <w:rPr>
          <w:color w:val="000000"/>
        </w:rPr>
        <w:t>Zamawiający  nie wymaga   złożenia   ofert   w   postaci katalogów elektronicznych.</w:t>
      </w:r>
    </w:p>
    <w:p>
      <w:pPr>
        <w:pStyle w:val="ListParagraph"/>
        <w:spacing w:lineRule="auto" w:line="360"/>
        <w:ind w:left="785" w:hanging="0"/>
        <w:jc w:val="both"/>
        <w:rPr>
          <w:color w:val="000000"/>
        </w:rPr>
      </w:pPr>
      <w:r>
        <w:rPr>
          <w:color w:val="000000"/>
        </w:rPr>
      </w:r>
    </w:p>
    <w:p>
      <w:pPr>
        <w:pStyle w:val="Normal"/>
        <w:spacing w:lineRule="auto" w:line="276"/>
        <w:jc w:val="both"/>
        <w:rPr>
          <w:b/>
          <w:b/>
          <w:bCs/>
        </w:rPr>
      </w:pPr>
      <w:r>
        <w:rPr>
          <w:b/>
          <w:bCs/>
        </w:rPr>
        <w:t>§ 21. Podwykonawcy.</w:t>
      </w:r>
    </w:p>
    <w:p>
      <w:pPr>
        <w:pStyle w:val="Normal"/>
        <w:spacing w:lineRule="auto" w:line="276"/>
        <w:jc w:val="both"/>
        <w:rPr>
          <w:b/>
          <w:b/>
          <w:bCs/>
        </w:rPr>
      </w:pPr>
      <w:r>
        <w:rPr>
          <w:b/>
          <w:bCs/>
        </w:rPr>
      </w:r>
    </w:p>
    <w:p>
      <w:pPr>
        <w:pStyle w:val="ListParagraph"/>
        <w:numPr>
          <w:ilvl w:val="0"/>
          <w:numId w:val="25"/>
        </w:numPr>
        <w:spacing w:lineRule="auto" w:line="276"/>
        <w:jc w:val="both"/>
        <w:rPr>
          <w:b/>
          <w:b/>
          <w:bCs/>
          <w:color w:val="000000"/>
        </w:rPr>
      </w:pPr>
      <w:r>
        <w:rPr>
          <w:b/>
          <w:bCs/>
          <w:color w:val="000000"/>
        </w:rPr>
        <w:t>Informacja o obowiązku osobistego wykonania przez Wykonawcę kluczowych części zamówienia,   jeżeli  Zamawiający  dokonuje takiego zastrzeżenia   zgodnie z  art. 36 a ust. 2.</w:t>
      </w:r>
    </w:p>
    <w:p>
      <w:pPr>
        <w:pStyle w:val="ListParagraph"/>
        <w:numPr>
          <w:ilvl w:val="1"/>
          <w:numId w:val="25"/>
        </w:numPr>
        <w:spacing w:lineRule="auto" w:line="276"/>
        <w:ind w:left="1418" w:hanging="698"/>
        <w:jc w:val="both"/>
        <w:rPr>
          <w:b/>
          <w:b/>
          <w:bCs/>
          <w:color w:val="000000"/>
        </w:rPr>
      </w:pPr>
      <w:r>
        <w:rPr>
          <w:color w:val="000000"/>
        </w:rPr>
        <w:t>Zamawiający nie wprowadza zastrzeżenia wskazującego na obowiązek osobistego wykonania przez Wykonawcę kluczowych części zamówienia.</w:t>
      </w:r>
    </w:p>
    <w:p>
      <w:pPr>
        <w:pStyle w:val="Normal"/>
        <w:ind w:left="1418" w:hanging="1418"/>
        <w:jc w:val="both"/>
        <w:rPr>
          <w:color w:val="000000"/>
        </w:rPr>
      </w:pPr>
      <w:r>
        <w:rPr>
          <w:color w:val="000000"/>
        </w:rPr>
      </w:r>
    </w:p>
    <w:p>
      <w:pPr>
        <w:pStyle w:val="Normal"/>
        <w:ind w:left="1418" w:hanging="1418"/>
        <w:jc w:val="both"/>
        <w:rPr>
          <w:color w:val="000000"/>
        </w:rPr>
      </w:pPr>
      <w:r>
        <w:rPr>
          <w:color w:val="000000"/>
        </w:rPr>
        <w:t xml:space="preserve">          </w:t>
      </w:r>
      <w:r>
        <w:rPr>
          <w:color w:val="000000"/>
        </w:rPr>
        <w:t xml:space="preserve">1.2. </w:t>
      </w:r>
      <w:r>
        <w:rPr>
          <w:b/>
          <w:bCs/>
          <w:color w:val="000000"/>
        </w:rPr>
        <w:t xml:space="preserve">Wykonawca może powierzyć wykonanie części zamówienia podwykonawcom. </w:t>
      </w:r>
      <w:r>
        <w:rPr>
          <w:color w:val="000000"/>
        </w:rPr>
        <w:t>W przypadku powierzenia wykonania części zamówienia podwykonawcom, Zamawiający żąda, wskazania przez Wykonawcę w formularzu ofertowym (zał. nr 1 do SIWZ) części zamówienia, której wykonanie zamierza powierzyć podwykonawcom i podania przez wykonawcę nazwy firm podwykonawców, lub podania przez Wykonawcę nazwy (firm) podwykonawców, na których zasoby wykonawca powołuje się na zasadach określonych w art. 26 ust. 2b ustawy Pzp, w celu wskazania spełnienia warunków udziału w postępowaniu, o których mowa w art. 22 ust. 1 ustawy Pzp.</w:t>
      </w:r>
    </w:p>
    <w:p>
      <w:pPr>
        <w:pStyle w:val="Normal"/>
        <w:ind w:left="1418" w:hanging="1418"/>
        <w:jc w:val="both"/>
        <w:rPr>
          <w:color w:val="000000"/>
        </w:rPr>
      </w:pPr>
      <w:r>
        <w:rPr>
          <w:color w:val="000000"/>
        </w:rPr>
      </w:r>
    </w:p>
    <w:p>
      <w:pPr>
        <w:pStyle w:val="Normal"/>
        <w:ind w:left="1418" w:hanging="1418"/>
        <w:jc w:val="both"/>
        <w:rPr>
          <w:color w:val="000000"/>
        </w:rPr>
      </w:pPr>
      <w:r>
        <w:rPr>
          <w:color w:val="000000"/>
        </w:rPr>
        <w:t xml:space="preserve">         </w:t>
      </w:r>
      <w:r>
        <w:rPr>
          <w:color w:val="000000"/>
        </w:rPr>
        <w:t>1.3  W przypadku zamówień na roboty budowlane, które mają być wykonane w miejscu podlegającym bezpośredniemu nadzorowi zamawiającego, zamawiający żąda, aby przed przystąpieniem do wykonania zamówienia wykonawca, o ile są już znane, podał nazwy albo imiona i nazwiska osób,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pPr>
        <w:pStyle w:val="Normal"/>
        <w:ind w:left="1418" w:hanging="1418"/>
        <w:jc w:val="both"/>
        <w:rPr>
          <w:color w:val="000000"/>
        </w:rPr>
      </w:pPr>
      <w:r>
        <w:rPr>
          <w:color w:val="000000"/>
        </w:rPr>
      </w:r>
    </w:p>
    <w:p>
      <w:pPr>
        <w:pStyle w:val="Normal"/>
        <w:ind w:left="1418" w:hanging="1418"/>
        <w:jc w:val="both"/>
        <w:rPr>
          <w:color w:val="000000"/>
        </w:rPr>
      </w:pPr>
      <w:r>
        <w:rPr>
          <w:color w:val="000000"/>
        </w:rPr>
        <w:t xml:space="preserve">     </w:t>
      </w:r>
      <w:r>
        <w:rPr>
          <w:color w:val="000000"/>
        </w:rPr>
        <w:t xml:space="preserve">1.4   </w:t>
      </w:r>
      <w:r>
        <w:rPr>
          <w:bCs/>
        </w:rPr>
        <w:t xml:space="preserve">Powierzenie wykonania części zamówienia podwykonawcom nie zwalnia wykonawcy z odpowiedzialności za należyte wykonanie tego zamówienia. </w:t>
      </w:r>
      <w:r>
        <w:rPr>
          <w:color w:val="000000"/>
        </w:rPr>
        <w:t xml:space="preserve"> </w:t>
      </w:r>
    </w:p>
    <w:p>
      <w:pPr>
        <w:pStyle w:val="Normal"/>
        <w:ind w:left="1418" w:hanging="1418"/>
        <w:jc w:val="both"/>
        <w:rPr>
          <w:color w:val="000000"/>
        </w:rPr>
      </w:pPr>
      <w:r>
        <w:rPr>
          <w:color w:val="000000"/>
        </w:rPr>
      </w:r>
    </w:p>
    <w:p>
      <w:pPr>
        <w:pStyle w:val="Normal"/>
        <w:ind w:left="1134" w:hanging="1134"/>
        <w:jc w:val="both"/>
        <w:rPr>
          <w:b/>
          <w:b/>
          <w:bCs/>
          <w:color w:val="000000"/>
        </w:rPr>
      </w:pPr>
      <w:r>
        <w:rPr>
          <w:b/>
          <w:bCs/>
          <w:color w:val="000000"/>
        </w:rPr>
        <w:t xml:space="preserve">              </w:t>
      </w:r>
      <w:r>
        <w:rPr>
          <w:b/>
          <w:bCs/>
          <w:color w:val="000000"/>
        </w:rPr>
        <w:t>2. 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w:t>
      </w:r>
    </w:p>
    <w:p>
      <w:pPr>
        <w:pStyle w:val="Normal"/>
        <w:ind w:left="1134" w:hanging="1134"/>
        <w:jc w:val="both"/>
        <w:rPr>
          <w:b/>
          <w:b/>
          <w:bCs/>
          <w:color w:val="000000"/>
        </w:rPr>
      </w:pPr>
      <w:r>
        <w:rPr>
          <w:b/>
          <w:bCs/>
          <w:color w:val="000000"/>
        </w:rPr>
      </w:r>
    </w:p>
    <w:p>
      <w:pPr>
        <w:pStyle w:val="Normal"/>
        <w:tabs>
          <w:tab w:val="clear" w:pos="708"/>
          <w:tab w:val="left" w:pos="-900" w:leader="none"/>
          <w:tab w:val="left" w:pos="-720" w:leader="none"/>
        </w:tabs>
        <w:ind w:left="900" w:hanging="900"/>
        <w:jc w:val="both"/>
        <w:rPr>
          <w:color w:val="000000"/>
        </w:rPr>
      </w:pPr>
      <w:r>
        <w:rPr>
          <w:color w:val="000000"/>
        </w:rPr>
        <w:t xml:space="preserve">         </w:t>
      </w:r>
      <w:r>
        <w:rPr>
          <w:color w:val="000000"/>
        </w:rPr>
        <w:t>2.1. 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pPr>
        <w:pStyle w:val="Normal"/>
        <w:tabs>
          <w:tab w:val="clear" w:pos="708"/>
          <w:tab w:val="left" w:pos="-900" w:leader="none"/>
          <w:tab w:val="left" w:pos="-720" w:leader="none"/>
        </w:tabs>
        <w:ind w:left="900" w:hanging="900"/>
        <w:jc w:val="both"/>
        <w:rPr>
          <w:color w:val="000000"/>
          <w:sz w:val="16"/>
          <w:szCs w:val="16"/>
        </w:rPr>
      </w:pPr>
      <w:r>
        <w:rPr>
          <w:color w:val="000000"/>
          <w:sz w:val="16"/>
          <w:szCs w:val="16"/>
        </w:rPr>
      </w:r>
    </w:p>
    <w:p>
      <w:pPr>
        <w:pStyle w:val="Normal"/>
        <w:tabs>
          <w:tab w:val="clear" w:pos="708"/>
          <w:tab w:val="left" w:pos="-900" w:leader="none"/>
          <w:tab w:val="left" w:pos="-720" w:leader="none"/>
        </w:tabs>
        <w:ind w:left="900" w:hanging="900"/>
        <w:jc w:val="both"/>
        <w:rPr>
          <w:color w:val="000000"/>
        </w:rPr>
      </w:pPr>
      <w:r>
        <w:rPr>
          <w:color w:val="000000"/>
        </w:rPr>
        <w:t xml:space="preserve">        </w:t>
      </w:r>
      <w:r>
        <w:rPr>
          <w:color w:val="000000"/>
        </w:rPr>
        <w:t>2.2. Wykonawca   zobowiązany   jest   do przedłożenia Zamawiającemu, projektu umowy o podwykonawstwo, której przedmiotem są roboty budowlane wraz z zestawieniem ilości robót i ich wyceną.</w:t>
      </w:r>
    </w:p>
    <w:p>
      <w:pPr>
        <w:pStyle w:val="Normal"/>
        <w:tabs>
          <w:tab w:val="clear" w:pos="708"/>
          <w:tab w:val="left" w:pos="-900" w:leader="none"/>
          <w:tab w:val="left" w:pos="-720" w:leader="none"/>
        </w:tabs>
        <w:ind w:left="900" w:hanging="900"/>
        <w:rPr>
          <w:color w:val="000000"/>
          <w:sz w:val="16"/>
          <w:szCs w:val="16"/>
        </w:rPr>
      </w:pPr>
      <w:r>
        <w:rPr>
          <w:color w:val="000000"/>
          <w:sz w:val="16"/>
          <w:szCs w:val="16"/>
        </w:rPr>
      </w:r>
    </w:p>
    <w:p>
      <w:pPr>
        <w:pStyle w:val="Normal"/>
        <w:tabs>
          <w:tab w:val="clear" w:pos="708"/>
          <w:tab w:val="left" w:pos="-900" w:leader="none"/>
          <w:tab w:val="left" w:pos="-720" w:leader="none"/>
        </w:tabs>
        <w:ind w:left="900" w:hanging="900"/>
        <w:jc w:val="both"/>
        <w:rPr>
          <w:color w:val="000000"/>
        </w:rPr>
      </w:pPr>
      <w:r>
        <w:rPr>
          <w:color w:val="000000"/>
        </w:rPr>
        <w:t xml:space="preserve">    </w:t>
      </w:r>
      <w:r>
        <w:rPr>
          <w:color w:val="000000"/>
        </w:rPr>
        <w:t>2.3. Zamawiający w terminie 14 dni od dnia otrzymania projektu umowy o Podwykonawstwo zgłasza w formie pisemnej zastrzeżenia do projektu umowy o podwykonawstwo:</w:t>
      </w:r>
    </w:p>
    <w:p>
      <w:pPr>
        <w:pStyle w:val="Normal"/>
        <w:tabs>
          <w:tab w:val="clear" w:pos="708"/>
          <w:tab w:val="left" w:pos="-900" w:leader="none"/>
          <w:tab w:val="left" w:pos="-720" w:leader="none"/>
          <w:tab w:val="left" w:pos="0" w:leader="none"/>
        </w:tabs>
        <w:ind w:left="900" w:hanging="900"/>
        <w:jc w:val="both"/>
        <w:rPr>
          <w:color w:val="000000"/>
        </w:rPr>
      </w:pPr>
      <w:r>
        <w:rPr>
          <w:color w:val="000000"/>
        </w:rPr>
        <w:t xml:space="preserve">               </w:t>
      </w:r>
      <w:r>
        <w:rPr>
          <w:color w:val="000000"/>
        </w:rPr>
        <w:t>a)  nie  spełnia  wymagań  określonych  w  specyfikacji  istotnych warunków  zamówienia,</w:t>
      </w:r>
    </w:p>
    <w:p>
      <w:pPr>
        <w:pStyle w:val="Normal"/>
        <w:tabs>
          <w:tab w:val="clear" w:pos="708"/>
          <w:tab w:val="left" w:pos="-900" w:leader="none"/>
          <w:tab w:val="left" w:pos="-720" w:leader="none"/>
          <w:tab w:val="left" w:pos="0" w:leader="none"/>
        </w:tabs>
        <w:ind w:left="900" w:hanging="900"/>
        <w:jc w:val="both"/>
        <w:rPr>
          <w:color w:val="000000"/>
        </w:rPr>
      </w:pPr>
      <w:r>
        <w:rPr>
          <w:color w:val="000000"/>
        </w:rPr>
        <w:t xml:space="preserve">               </w:t>
      </w:r>
      <w:r>
        <w:rPr>
          <w:color w:val="000000"/>
        </w:rPr>
        <w:t>b) przewiduje termin zapłaty wynagrodzenia dłuższy niż 30 dni od daty doręczenia Wykonawcy, Podwykonawcy lub dalszemu podwykonawcy faktury lub rachunku potwierdzającego wykonanie zleconej Podwykonawcy lub dalszemu Podwykonawcy usługi, dostawy lub roboty budowlanej,</w:t>
      </w:r>
    </w:p>
    <w:p>
      <w:pPr>
        <w:pStyle w:val="Normal"/>
        <w:tabs>
          <w:tab w:val="clear" w:pos="708"/>
          <w:tab w:val="left" w:pos="-900" w:leader="none"/>
          <w:tab w:val="left" w:pos="-720" w:leader="none"/>
        </w:tabs>
        <w:ind w:left="900" w:hanging="900"/>
        <w:jc w:val="both"/>
        <w:rPr>
          <w:color w:val="000000"/>
          <w:sz w:val="16"/>
          <w:szCs w:val="16"/>
        </w:rPr>
      </w:pPr>
      <w:r>
        <w:rPr>
          <w:color w:val="000000"/>
          <w:sz w:val="16"/>
          <w:szCs w:val="16"/>
        </w:rPr>
      </w:r>
    </w:p>
    <w:p>
      <w:pPr>
        <w:pStyle w:val="Normal"/>
        <w:tabs>
          <w:tab w:val="clear" w:pos="708"/>
          <w:tab w:val="left" w:pos="-900" w:leader="none"/>
          <w:tab w:val="left" w:pos="-720" w:leader="none"/>
        </w:tabs>
        <w:ind w:left="900" w:hanging="900"/>
        <w:jc w:val="both"/>
        <w:rPr>
          <w:color w:val="000000"/>
        </w:rPr>
      </w:pPr>
      <w:r>
        <w:rPr>
          <w:color w:val="000000"/>
        </w:rPr>
        <w:t xml:space="preserve">        </w:t>
      </w:r>
      <w:r>
        <w:rPr>
          <w:color w:val="000000"/>
        </w:rPr>
        <w:t>2.4.  Nie   zgłoszenie   w   formie  pisemnej zastrzeżeń do przedłożonego projektu umowy o podwykonawstwo, której przedmiotem są roboty budowlane w terminie 14 dni kalendarzowych, uważa się za akceptację projektu umowy przez Zamawiającego.</w:t>
      </w:r>
    </w:p>
    <w:p>
      <w:pPr>
        <w:pStyle w:val="Normal"/>
        <w:tabs>
          <w:tab w:val="clear" w:pos="708"/>
          <w:tab w:val="left" w:pos="-900" w:leader="none"/>
          <w:tab w:val="left" w:pos="-720" w:leader="none"/>
        </w:tabs>
        <w:ind w:left="900" w:hanging="900"/>
        <w:rPr>
          <w:color w:val="000000"/>
          <w:sz w:val="16"/>
          <w:szCs w:val="16"/>
        </w:rPr>
      </w:pPr>
      <w:r>
        <w:rPr>
          <w:color w:val="000000"/>
          <w:sz w:val="16"/>
          <w:szCs w:val="16"/>
        </w:rPr>
      </w:r>
    </w:p>
    <w:p>
      <w:pPr>
        <w:pStyle w:val="Normal"/>
        <w:tabs>
          <w:tab w:val="clear" w:pos="708"/>
          <w:tab w:val="left" w:pos="-900" w:leader="none"/>
          <w:tab w:val="left" w:pos="-720" w:leader="none"/>
        </w:tabs>
        <w:ind w:left="900" w:hanging="900"/>
        <w:jc w:val="both"/>
        <w:rPr>
          <w:color w:val="000000"/>
        </w:rPr>
      </w:pPr>
      <w:r>
        <w:rPr>
          <w:color w:val="000000"/>
        </w:rPr>
        <w:t xml:space="preserve">           </w:t>
      </w:r>
      <w:r>
        <w:rPr>
          <w:color w:val="000000"/>
        </w:rPr>
        <w:t>2.5. Wykonawca przedkłada Zamawiającemu poświadczoną za zgodność z oryginałem kopię zawartej umowy o podwykonawstwo, której przedmiotem są roboty budowlane, w terminie 7 dni od dnia jej zawarcia.</w:t>
      </w:r>
    </w:p>
    <w:p>
      <w:pPr>
        <w:pStyle w:val="Normal"/>
        <w:tabs>
          <w:tab w:val="clear" w:pos="708"/>
          <w:tab w:val="left" w:pos="-900" w:leader="none"/>
          <w:tab w:val="left" w:pos="-720" w:leader="none"/>
        </w:tabs>
        <w:ind w:left="900" w:hanging="900"/>
        <w:rPr>
          <w:color w:val="000000"/>
          <w:sz w:val="16"/>
          <w:szCs w:val="16"/>
        </w:rPr>
      </w:pPr>
      <w:r>
        <w:rPr>
          <w:color w:val="000000"/>
          <w:sz w:val="16"/>
          <w:szCs w:val="16"/>
        </w:rPr>
      </w:r>
    </w:p>
    <w:p>
      <w:pPr>
        <w:pStyle w:val="Normal"/>
        <w:tabs>
          <w:tab w:val="clear" w:pos="708"/>
          <w:tab w:val="left" w:pos="-900" w:leader="none"/>
          <w:tab w:val="left" w:pos="-720" w:leader="none"/>
        </w:tabs>
        <w:ind w:left="900" w:hanging="900"/>
        <w:jc w:val="both"/>
        <w:rPr>
          <w:color w:val="000000"/>
        </w:rPr>
      </w:pPr>
      <w:r>
        <w:rPr>
          <w:color w:val="000000"/>
        </w:rPr>
        <w:t xml:space="preserve">         </w:t>
      </w:r>
      <w:r>
        <w:rPr>
          <w:color w:val="000000"/>
        </w:rPr>
        <w:t>2.6.Jeżeli  Zamawiający  w  terminie 7 dni kalendarzowych od dnia przedłożenia umowy o  podwykonawstwo, której przedmiotem umowy są roboty budowlane, nie zgłosi w formie pisemnej sprzeciwu, uważa się, że zaakceptował umowę.</w:t>
      </w:r>
    </w:p>
    <w:p>
      <w:pPr>
        <w:pStyle w:val="Normal"/>
        <w:tabs>
          <w:tab w:val="clear" w:pos="708"/>
          <w:tab w:val="left" w:pos="-900" w:leader="none"/>
          <w:tab w:val="left" w:pos="-720" w:leader="none"/>
        </w:tabs>
        <w:ind w:left="900" w:hanging="900"/>
        <w:jc w:val="both"/>
        <w:rPr>
          <w:color w:val="000000"/>
        </w:rPr>
      </w:pPr>
      <w:r>
        <w:rPr>
          <w:color w:val="000000"/>
        </w:rPr>
      </w:r>
    </w:p>
    <w:p>
      <w:pPr>
        <w:pStyle w:val="Normal"/>
        <w:tabs>
          <w:tab w:val="clear" w:pos="708"/>
          <w:tab w:val="left" w:pos="-900" w:leader="none"/>
          <w:tab w:val="left" w:pos="-720" w:leader="none"/>
        </w:tabs>
        <w:ind w:left="900" w:hanging="900"/>
        <w:jc w:val="both"/>
        <w:rPr>
          <w:color w:val="000000"/>
        </w:rPr>
      </w:pPr>
      <w:r>
        <w:rPr>
          <w:color w:val="000000"/>
        </w:rPr>
        <w:t xml:space="preserve">             </w:t>
      </w:r>
      <w:r>
        <w:rPr>
          <w:color w:val="000000"/>
        </w:rPr>
        <w:t>2.7. 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w:t>
      </w:r>
    </w:p>
    <w:p>
      <w:pPr>
        <w:pStyle w:val="ListParagraph"/>
        <w:spacing w:lineRule="auto" w:line="276"/>
        <w:ind w:left="1068" w:hanging="0"/>
        <w:jc w:val="both"/>
        <w:rPr>
          <w:b/>
          <w:b/>
          <w:bCs/>
          <w:color w:val="000000"/>
        </w:rPr>
      </w:pPr>
      <w:r>
        <w:rPr>
          <w:b/>
          <w:bCs/>
          <w:color w:val="000000"/>
        </w:rPr>
      </w:r>
    </w:p>
    <w:p>
      <w:pPr>
        <w:pStyle w:val="Normal"/>
        <w:widowControl w:val="false"/>
        <w:overflowPunct w:val="false"/>
        <w:spacing w:lineRule="auto" w:line="276"/>
        <w:jc w:val="both"/>
        <w:textAlignment w:val="baseline"/>
        <w:rPr>
          <w:b/>
          <w:b/>
          <w:bCs/>
        </w:rPr>
      </w:pPr>
      <w:r>
        <w:rPr>
          <w:b/>
          <w:bCs/>
        </w:rPr>
        <w:t>§ 22. Informacje dodatkowe.</w:t>
      </w:r>
    </w:p>
    <w:p>
      <w:pPr>
        <w:pStyle w:val="Normal"/>
        <w:widowControl w:val="false"/>
        <w:overflowPunct w:val="false"/>
        <w:spacing w:lineRule="auto" w:line="276"/>
        <w:jc w:val="both"/>
        <w:textAlignment w:val="baseline"/>
        <w:rPr>
          <w:bCs/>
        </w:rPr>
      </w:pPr>
      <w:r>
        <w:rPr>
          <w:bCs/>
        </w:rPr>
      </w:r>
    </w:p>
    <w:p>
      <w:pPr>
        <w:pStyle w:val="ListParagraph"/>
        <w:spacing w:lineRule="auto" w:line="276"/>
        <w:ind w:left="0" w:hanging="0"/>
        <w:rPr/>
      </w:pPr>
      <w:r>
        <w:rPr>
          <w:color w:val="000000"/>
        </w:rPr>
        <w:t>W sprawach nieuregulowanych w niniejszej Specyfikacji Istotnych Warunków Zamówienia zastosowanie mają przepisy ustawy Prawo zamówień publicznych  (tekst jednolity Dz. U. z 2019 r. poz. 1843 oraz z 2020 r. poz. 288.) zwanej  dalej ustawą.</w:t>
      </w:r>
      <w:r>
        <w:rPr>
          <w:b/>
        </w:rPr>
        <w:tab/>
        <w:tab/>
        <w:tab/>
        <w:tab/>
        <w:tab/>
        <w:tab/>
        <w:tab/>
        <w:tab/>
      </w:r>
      <w:r>
        <w:rPr/>
        <w:t xml:space="preserve">    </w:t>
      </w:r>
    </w:p>
    <w:p>
      <w:pPr>
        <w:pStyle w:val="ListParagraph"/>
        <w:spacing w:lineRule="auto" w:line="276"/>
        <w:ind w:left="5676" w:hanging="0"/>
        <w:rPr/>
      </w:pPr>
      <w:r>
        <w:rPr/>
        <w:t xml:space="preserve">Zatwierdzam: </w:t>
      </w:r>
    </w:p>
    <w:p>
      <w:pPr>
        <w:pStyle w:val="Normal"/>
        <w:spacing w:lineRule="auto" w:line="276"/>
        <w:rPr/>
      </w:pPr>
      <w:r>
        <w:rPr/>
      </w:r>
    </w:p>
    <w:p>
      <w:pPr>
        <w:pStyle w:val="Normal"/>
        <w:spacing w:lineRule="auto" w:line="276"/>
        <w:rPr/>
      </w:pPr>
      <w:r>
        <w:rPr/>
      </w:r>
    </w:p>
    <w:p>
      <w:pPr>
        <w:pStyle w:val="Normal"/>
        <w:spacing w:lineRule="auto" w:line="276"/>
        <w:rPr/>
      </w:pPr>
      <w:r>
        <w:rPr/>
        <w:tab/>
        <w:tab/>
        <w:tab/>
        <w:tab/>
        <w:tab/>
        <w:tab/>
        <w:tab/>
        <w:t xml:space="preserve">               Dyrektor ZSOMS</w:t>
      </w:r>
    </w:p>
    <w:p>
      <w:pPr>
        <w:pStyle w:val="Normal"/>
        <w:spacing w:lineRule="auto" w:line="276"/>
        <w:rPr>
          <w:b/>
          <w:b/>
        </w:rPr>
      </w:pPr>
      <w:r>
        <w:rPr/>
        <w:tab/>
        <w:tab/>
        <w:tab/>
        <w:tab/>
        <w:tab/>
        <w:tab/>
        <w:tab/>
        <w:tab/>
        <w:t>dr Ludmiła Nowacka</w:t>
      </w:r>
    </w:p>
    <w:p>
      <w:pPr>
        <w:pStyle w:val="Normal"/>
        <w:spacing w:lineRule="auto" w:line="276"/>
        <w:rPr/>
      </w:pPr>
      <w:r>
        <w:rPr>
          <w:b/>
        </w:rPr>
        <w:tab/>
        <w:tab/>
        <w:tab/>
        <w:tab/>
        <w:tab/>
        <w:tab/>
        <w:tab/>
        <w:tab/>
        <w:tab/>
        <w:tab/>
        <w:tab/>
        <w:tab/>
      </w:r>
    </w:p>
    <w:p>
      <w:pPr>
        <w:pStyle w:val="Normal"/>
        <w:spacing w:lineRule="auto" w:line="276"/>
        <w:rPr/>
      </w:pPr>
      <w:r>
        <w:rPr/>
        <w:t xml:space="preserve">Racibórz, dn……………… r. </w:t>
      </w:r>
    </w:p>
    <w:p>
      <w:pPr>
        <w:pStyle w:val="Normal"/>
        <w:spacing w:lineRule="auto" w:line="276"/>
        <w:rPr/>
      </w:pPr>
      <w:r>
        <w:rPr/>
      </w:r>
    </w:p>
    <w:p>
      <w:pPr>
        <w:pStyle w:val="Normal"/>
        <w:spacing w:lineRule="auto" w:line="276"/>
        <w:rPr/>
      </w:pPr>
      <w:r>
        <w:rPr/>
      </w:r>
    </w:p>
    <w:p>
      <w:pPr>
        <w:pStyle w:val="Normal"/>
        <w:spacing w:lineRule="auto" w:line="276"/>
        <w:rPr>
          <w:b/>
          <w:b/>
          <w:i/>
          <w:i/>
        </w:rPr>
      </w:pPr>
      <w:r>
        <w:rPr/>
        <w:tab/>
        <w:tab/>
        <w:tab/>
      </w:r>
      <w:r>
        <w:rPr>
          <w:i/>
        </w:rPr>
        <w:tab/>
        <w:tab/>
      </w:r>
    </w:p>
    <w:sectPr>
      <w:headerReference w:type="default" r:id="rId5"/>
      <w:footerReference w:type="default" r:id="rId6"/>
      <w:type w:val="nextPage"/>
      <w:pgSz w:w="11906" w:h="16838"/>
      <w:pgMar w:left="1417" w:right="1417" w:header="708" w:top="993"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Tahoma">
    <w:charset w:val="ee"/>
    <w:family w:val="roman"/>
    <w:pitch w:val="variable"/>
  </w:font>
  <w:font w:name="Liberation Sans">
    <w:altName w:val="Arial"/>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2536212"/>
    </w:sdtPr>
    <w:sdtContent>
      <w:p>
        <w:pPr>
          <w:pStyle w:val="Stopka"/>
          <w:jc w:val="right"/>
          <w:rPr/>
        </w:pPr>
        <w:r>
          <w:rPr/>
          <w:fldChar w:fldCharType="begin"/>
        </w:r>
        <w:r>
          <w:rPr/>
          <w:instrText> PAGE </w:instrText>
        </w:r>
        <w:r>
          <w:rPr/>
          <w:fldChar w:fldCharType="separate"/>
        </w:r>
        <w:r>
          <w:rPr/>
          <w:t>31</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b w:val="false"/>
      </w:rPr>
    </w:lvl>
    <w:lvl w:ilvl="1">
      <w:start w:val="1"/>
      <w:numFmt w:val="decimal"/>
      <w:lvlText w:val="%1.%2"/>
      <w:lvlJc w:val="left"/>
      <w:pPr>
        <w:ind w:left="1145" w:hanging="360"/>
      </w:pPr>
      <w:rPr>
        <w:b w:val="false"/>
      </w:rPr>
    </w:lvl>
    <w:lvl w:ilvl="2">
      <w:start w:val="1"/>
      <w:numFmt w:val="decimal"/>
      <w:lvlText w:val="%1.%2.%3"/>
      <w:lvlJc w:val="left"/>
      <w:pPr>
        <w:ind w:left="2290" w:hanging="720"/>
      </w:pPr>
      <w:rPr>
        <w:b w:val="false"/>
      </w:rPr>
    </w:lvl>
    <w:lvl w:ilvl="3">
      <w:start w:val="1"/>
      <w:numFmt w:val="decimal"/>
      <w:lvlText w:val="%1.%2.%3.%4"/>
      <w:lvlJc w:val="left"/>
      <w:pPr>
        <w:ind w:left="3075" w:hanging="720"/>
      </w:pPr>
      <w:rPr>
        <w:b w:val="false"/>
      </w:rPr>
    </w:lvl>
    <w:lvl w:ilvl="4">
      <w:start w:val="1"/>
      <w:numFmt w:val="decimal"/>
      <w:lvlText w:val="%1.%2.%3.%4.%5"/>
      <w:lvlJc w:val="left"/>
      <w:pPr>
        <w:ind w:left="4220" w:hanging="1080"/>
      </w:pPr>
      <w:rPr>
        <w:b w:val="false"/>
      </w:rPr>
    </w:lvl>
    <w:lvl w:ilvl="5">
      <w:start w:val="1"/>
      <w:numFmt w:val="decimal"/>
      <w:lvlText w:val="%1.%2.%3.%4.%5.%6"/>
      <w:lvlJc w:val="left"/>
      <w:pPr>
        <w:ind w:left="5365" w:hanging="1440"/>
      </w:pPr>
      <w:rPr>
        <w:b w:val="false"/>
      </w:rPr>
    </w:lvl>
    <w:lvl w:ilvl="6">
      <w:start w:val="1"/>
      <w:numFmt w:val="decimal"/>
      <w:lvlText w:val="%1.%2.%3.%4.%5.%6.%7"/>
      <w:lvlJc w:val="left"/>
      <w:pPr>
        <w:ind w:left="6150" w:hanging="1440"/>
      </w:pPr>
      <w:rPr>
        <w:b w:val="false"/>
      </w:rPr>
    </w:lvl>
    <w:lvl w:ilvl="7">
      <w:start w:val="1"/>
      <w:numFmt w:val="decimal"/>
      <w:lvlText w:val="%1.%2.%3.%4.%5.%6.%7.%8"/>
      <w:lvlJc w:val="left"/>
      <w:pPr>
        <w:ind w:left="7295" w:hanging="1800"/>
      </w:pPr>
      <w:rPr>
        <w:b w:val="false"/>
      </w:rPr>
    </w:lvl>
    <w:lvl w:ilvl="8">
      <w:start w:val="1"/>
      <w:numFmt w:val="decimal"/>
      <w:lvlText w:val="%1.%2.%3.%4.%5.%6.%7.%8.%9"/>
      <w:lvlJc w:val="left"/>
      <w:pPr>
        <w:ind w:left="8080" w:hanging="1800"/>
      </w:pPr>
      <w:rPr>
        <w:b w:val="false"/>
      </w:rPr>
    </w:lvl>
  </w:abstractNum>
  <w:abstractNum w:abstractNumId="2">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lvl w:ilvl="0">
      <w:start w:val="1"/>
      <w:numFmt w:val="decimal"/>
      <w:lvlText w:val="%1."/>
      <w:lvlJc w:val="left"/>
      <w:pPr>
        <w:ind w:left="786" w:hanging="360"/>
      </w:pPr>
      <w:rPr>
        <w:b w:val="false"/>
        <w:rFonts w:eastAsia="Times New Roman" w:cs="Times New Roman"/>
      </w:rPr>
    </w:lvl>
    <w:lvl w:ilvl="1">
      <w:start w:val="1"/>
      <w:numFmt w:val="decimal"/>
      <w:lvlText w:val="%1.%2."/>
      <w:lvlJc w:val="left"/>
      <w:pPr>
        <w:ind w:left="1494" w:hanging="720"/>
      </w:pPr>
    </w:lvl>
    <w:lvl w:ilvl="2">
      <w:start w:val="1"/>
      <w:numFmt w:val="decimal"/>
      <w:lvlText w:val="%1.%2.%3."/>
      <w:lvlJc w:val="left"/>
      <w:pPr>
        <w:ind w:left="1842" w:hanging="720"/>
      </w:pPr>
    </w:lvl>
    <w:lvl w:ilvl="3">
      <w:start w:val="1"/>
      <w:numFmt w:val="decimal"/>
      <w:lvlText w:val="%1.%2.%3.%4."/>
      <w:lvlJc w:val="left"/>
      <w:pPr>
        <w:ind w:left="2550" w:hanging="1080"/>
      </w:pPr>
    </w:lvl>
    <w:lvl w:ilvl="4">
      <w:start w:val="1"/>
      <w:numFmt w:val="decimal"/>
      <w:lvlText w:val="%5)"/>
      <w:lvlJc w:val="left"/>
      <w:pPr>
        <w:ind w:left="2898" w:hanging="1080"/>
      </w:pPr>
    </w:lvl>
    <w:lvl w:ilvl="5">
      <w:start w:val="1"/>
      <w:numFmt w:val="decimal"/>
      <w:lvlText w:val="%1.%2.%3.%4.%5.%6."/>
      <w:lvlJc w:val="left"/>
      <w:pPr>
        <w:ind w:left="3606" w:hanging="1440"/>
      </w:pPr>
    </w:lvl>
    <w:lvl w:ilvl="6">
      <w:start w:val="1"/>
      <w:numFmt w:val="decimal"/>
      <w:lvlText w:val="%1.%2.%3.%4.%5.%6.%7."/>
      <w:lvlJc w:val="left"/>
      <w:pPr>
        <w:ind w:left="3954" w:hanging="1440"/>
      </w:pPr>
    </w:lvl>
    <w:lvl w:ilvl="7">
      <w:start w:val="1"/>
      <w:numFmt w:val="decimal"/>
      <w:lvlText w:val="%1.%2.%3.%4.%5.%6.%7.%8."/>
      <w:lvlJc w:val="left"/>
      <w:pPr>
        <w:ind w:left="4662" w:hanging="1800"/>
      </w:pPr>
    </w:lvl>
    <w:lvl w:ilvl="8">
      <w:start w:val="1"/>
      <w:numFmt w:val="decimal"/>
      <w:lvlText w:val="%1.%2.%3.%4.%5.%6.%7.%8.%9."/>
      <w:lvlJc w:val="left"/>
      <w:pPr>
        <w:ind w:left="5010" w:hanging="1800"/>
      </w:pPr>
    </w:lvl>
  </w:abstractNum>
  <w:abstractNum w:abstractNumId="5">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lvl w:ilvl="0">
      <w:start w:val="1"/>
      <w:numFmt w:val="decimal"/>
      <w:lvlText w:val="%1."/>
      <w:lvlJc w:val="left"/>
      <w:pPr>
        <w:tabs>
          <w:tab w:val="num" w:pos="720"/>
        </w:tabs>
        <w:ind w:left="720" w:hanging="360"/>
      </w:pPr>
      <w:rPr>
        <w:b w:val="false"/>
      </w:rPr>
    </w:lvl>
    <w:lvl w:ilvl="1">
      <w:start w:val="1"/>
      <w:numFmt w:val="decimal"/>
      <w:lvlText w:val="%2)"/>
      <w:lvlJc w:val="left"/>
      <w:pPr>
        <w:tabs>
          <w:tab w:val="num" w:pos="1440"/>
        </w:tabs>
        <w:ind w:left="1440" w:hanging="360"/>
      </w:pPr>
      <w:rPr>
        <w:b w:val="fal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1210" w:hanging="360"/>
      </w:p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8">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9">
    <w:lvl w:ilvl="0">
      <w:start w:val="1"/>
      <w:numFmt w:val="decimal"/>
      <w:lvlText w:val="%1."/>
      <w:lvlJc w:val="left"/>
      <w:pPr>
        <w:ind w:left="927" w:hanging="360"/>
      </w:p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10">
    <w:lvl w:ilvl="0">
      <w:start w:val="1"/>
      <w:numFmt w:val="decimal"/>
      <w:lvlText w:val="%1."/>
      <w:lvlJc w:val="left"/>
      <w:pPr>
        <w:ind w:left="64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1">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643"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lvl w:ilvl="0">
      <w:start w:val="1"/>
      <w:numFmt w:val="decimal"/>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177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15">
    <w:lvl w:ilvl="0">
      <w:start w:val="1"/>
      <w:numFmt w:val="decimal"/>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2"/>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7"/>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1068" w:hanging="360"/>
      </w:p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23">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lvl w:ilvl="0">
      <w:start w:val="7"/>
      <w:numFmt w:val="decimal"/>
      <w:lvlText w:val="%1."/>
      <w:lvlJc w:val="left"/>
      <w:pPr>
        <w:ind w:left="785"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lvl w:ilvl="0">
      <w:start w:val="1"/>
      <w:numFmt w:val="decimal"/>
      <w:lvlText w:val="%1."/>
      <w:lvlJc w:val="left"/>
      <w:pPr>
        <w:ind w:left="720" w:hanging="360"/>
      </w:pPr>
    </w:lvl>
    <w:lvl w:ilvl="1">
      <w:start w:val="1"/>
      <w:numFmt w:val="decimal"/>
      <w:lvlText w:val="%1.%2."/>
      <w:lvlJc w:val="left"/>
      <w:pPr>
        <w:ind w:left="1080" w:hanging="360"/>
      </w:pPr>
      <w:rPr>
        <w:b w:val="false"/>
      </w:rPr>
    </w:lvl>
    <w:lvl w:ilvl="2">
      <w:start w:val="1"/>
      <w:numFmt w:val="decimal"/>
      <w:lvlText w:val="%1.%2.%3."/>
      <w:lvlJc w:val="left"/>
      <w:pPr>
        <w:ind w:left="1800" w:hanging="720"/>
      </w:pPr>
      <w:rPr>
        <w:b w:val="false"/>
      </w:rPr>
    </w:lvl>
    <w:lvl w:ilvl="3">
      <w:start w:val="1"/>
      <w:numFmt w:val="decimal"/>
      <w:lvlText w:val="%1.%2.%3.%4."/>
      <w:lvlJc w:val="left"/>
      <w:pPr>
        <w:ind w:left="2160" w:hanging="720"/>
      </w:pPr>
      <w:rPr>
        <w:b w:val="false"/>
      </w:rPr>
    </w:lvl>
    <w:lvl w:ilvl="4">
      <w:start w:val="1"/>
      <w:numFmt w:val="decimal"/>
      <w:lvlText w:val="%1.%2.%3.%4.%5."/>
      <w:lvlJc w:val="left"/>
      <w:pPr>
        <w:ind w:left="2880" w:hanging="1080"/>
      </w:pPr>
      <w:rPr>
        <w:b w:val="false"/>
      </w:rPr>
    </w:lvl>
    <w:lvl w:ilvl="5">
      <w:start w:val="1"/>
      <w:numFmt w:val="decimal"/>
      <w:lvlText w:val="%1.%2.%3.%4.%5.%6."/>
      <w:lvlJc w:val="left"/>
      <w:pPr>
        <w:ind w:left="3240" w:hanging="1080"/>
      </w:pPr>
      <w:rPr>
        <w:b w:val="false"/>
      </w:rPr>
    </w:lvl>
    <w:lvl w:ilvl="6">
      <w:start w:val="1"/>
      <w:numFmt w:val="decimal"/>
      <w:lvlText w:val="%1.%2.%3.%4.%5.%6.%7."/>
      <w:lvlJc w:val="left"/>
      <w:pPr>
        <w:ind w:left="3960" w:hanging="1440"/>
      </w:pPr>
      <w:rPr>
        <w:b w:val="false"/>
      </w:rPr>
    </w:lvl>
    <w:lvl w:ilvl="7">
      <w:start w:val="1"/>
      <w:numFmt w:val="decimal"/>
      <w:lvlText w:val="%1.%2.%3.%4.%5.%6.%7.%8."/>
      <w:lvlJc w:val="left"/>
      <w:pPr>
        <w:ind w:left="4320" w:hanging="1440"/>
      </w:pPr>
      <w:rPr>
        <w:b w:val="false"/>
      </w:rPr>
    </w:lvl>
    <w:lvl w:ilvl="8">
      <w:start w:val="1"/>
      <w:numFmt w:val="decimal"/>
      <w:lvlText w:val="%1.%2.%3.%4.%5.%6.%7.%8.%9."/>
      <w:lvlJc w:val="left"/>
      <w:pPr>
        <w:ind w:left="5040" w:hanging="1800"/>
      </w:pPr>
      <w:rPr>
        <w:b w:val="false"/>
      </w:rPr>
    </w:lvl>
  </w:abstractNum>
  <w:abstractNum w:abstractNumId="26">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7">
    <w:lvl w:ilvl="0">
      <w:start w:val="2"/>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1068" w:hanging="360"/>
      </w:pPr>
    </w:lvl>
    <w:lvl w:ilvl="1">
      <w:start w:val="1"/>
      <w:numFmt w:val="bullet"/>
      <w:lvlText w:val=""/>
      <w:lvlJc w:val="left"/>
      <w:pPr>
        <w:ind w:left="1788" w:hanging="360"/>
      </w:pPr>
      <w:rPr>
        <w:rFonts w:ascii="Symbol" w:hAnsi="Symbol" w:cs="Symbol" w:hint="default"/>
        <w:sz w:val="22"/>
        <w:rFonts w:cs="Times New Roman"/>
      </w:rPr>
    </w:lvl>
    <w:lvl w:ilvl="2">
      <w:start w:val="1"/>
      <w:numFmt w:val="decimal"/>
      <w:lvlText w:val="%3."/>
      <w:lvlJc w:val="left"/>
      <w:pPr>
        <w:ind w:left="2688" w:hanging="36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32">
    <w:lvl w:ilvl="0">
      <w:start w:val="1"/>
      <w:numFmt w:val="decimal"/>
      <w:lvlText w:val="%1."/>
      <w:lvlJc w:val="left"/>
      <w:pPr>
        <w:ind w:left="720" w:hanging="360"/>
      </w:pPr>
      <w:rPr>
        <w:sz w:val="18"/>
        <w:szCs w:val="18"/>
        <w:bCs/>
        <w:rFonts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ind w:left="720" w:hanging="360"/>
      </w:pPr>
      <w:rPr>
        <w:sz w:val="18"/>
        <w:b w:val="false"/>
        <w:szCs w:val="18"/>
        <w:bCs/>
        <w:rFonts w:cs="Arial"/>
        <w:color w:val="auto"/>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bullet"/>
      <w:lvlText w:val=""/>
      <w:lvlJc w:val="left"/>
      <w:pPr>
        <w:ind w:left="1004" w:hanging="360"/>
      </w:pPr>
      <w:rPr>
        <w:rFonts w:ascii="Symbol" w:hAnsi="Symbol" w:cs="Symbol" w:hint="default"/>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35">
    <w:lvl w:ilvl="0">
      <w:start w:val="1"/>
      <w:numFmt w:val="decimal"/>
      <w:lvlText w:val="%1."/>
      <w:lvlJc w:val="left"/>
      <w:pPr>
        <w:ind w:left="720" w:hanging="360"/>
      </w:pPr>
      <w:rPr>
        <w:rFonts w:eastAsia="Times New Roman" w:cs="Times New Roman"/>
      </w:rPr>
    </w:lvl>
    <w:lvl w:ilvl="1">
      <w:start w:val="1"/>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decimal"/>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lvl w:ilvl="0">
      <w:start w:val="1"/>
      <w:numFmt w:val="decimal"/>
      <w:lvlText w:val="%1."/>
      <w:lvlJc w:val="left"/>
      <w:pPr>
        <w:tabs>
          <w:tab w:val="num" w:pos="800"/>
        </w:tabs>
        <w:ind w:left="800" w:hanging="360"/>
      </w:pPr>
      <w:rPr>
        <w:b w:val="fals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Normal (Web)" w:uiPriority="0"/>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330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uiPriority w:val="9"/>
    <w:qFormat/>
    <w:rsid w:val="005a330b"/>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gwek2">
    <w:name w:val="Heading 2"/>
    <w:basedOn w:val="Normal"/>
    <w:next w:val="Normal"/>
    <w:link w:val="Nagwek2Znak"/>
    <w:unhideWhenUsed/>
    <w:qFormat/>
    <w:rsid w:val="005a330b"/>
    <w:pPr>
      <w:keepNext w:val="true"/>
      <w:suppressAutoHyphens w:val="true"/>
      <w:jc w:val="center"/>
      <w:outlineLvl w:val="1"/>
    </w:pPr>
    <w:rPr>
      <w:b/>
      <w:bCs/>
      <w:spacing w:val="-3"/>
      <w:sz w:val="28"/>
    </w:rPr>
  </w:style>
  <w:style w:type="paragraph" w:styleId="Nagwek4">
    <w:name w:val="Heading 4"/>
    <w:basedOn w:val="Normal"/>
    <w:next w:val="Normal"/>
    <w:link w:val="Nagwek4Znak"/>
    <w:semiHidden/>
    <w:unhideWhenUsed/>
    <w:qFormat/>
    <w:rsid w:val="005a330b"/>
    <w:pPr>
      <w:keepNext w:val="true"/>
      <w:tabs>
        <w:tab w:val="clear" w:pos="708"/>
        <w:tab w:val="center" w:pos="4513" w:leader="none"/>
      </w:tabs>
      <w:suppressAutoHyphens w:val="true"/>
      <w:jc w:val="both"/>
      <w:outlineLvl w:val="3"/>
    </w:pPr>
    <w:rPr>
      <w:b/>
      <w:spacing w:val="-3"/>
      <w:sz w:val="28"/>
    </w:rPr>
  </w:style>
  <w:style w:type="paragraph" w:styleId="Nagwek5">
    <w:name w:val="Heading 5"/>
    <w:basedOn w:val="Normal"/>
    <w:next w:val="Normal"/>
    <w:link w:val="Nagwek5Znak"/>
    <w:semiHidden/>
    <w:unhideWhenUsed/>
    <w:qFormat/>
    <w:rsid w:val="005a330b"/>
    <w:pPr>
      <w:keepNext w:val="true"/>
      <w:jc w:val="center"/>
      <w:outlineLvl w:val="4"/>
    </w:pPr>
    <w:rPr>
      <w:b/>
      <w:bCs/>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5a330b"/>
    <w:rPr>
      <w:rFonts w:ascii="Times New Roman" w:hAnsi="Times New Roman" w:eastAsia="Times New Roman" w:cs="Times New Roman"/>
      <w:b/>
      <w:bCs/>
      <w:spacing w:val="-3"/>
      <w:sz w:val="28"/>
      <w:szCs w:val="24"/>
      <w:lang w:eastAsia="pl-PL"/>
    </w:rPr>
  </w:style>
  <w:style w:type="character" w:styleId="Nagwek4Znak" w:customStyle="1">
    <w:name w:val="Nagłówek 4 Znak"/>
    <w:basedOn w:val="DefaultParagraphFont"/>
    <w:link w:val="Nagwek4"/>
    <w:semiHidden/>
    <w:qFormat/>
    <w:rsid w:val="005a330b"/>
    <w:rPr>
      <w:rFonts w:ascii="Times New Roman" w:hAnsi="Times New Roman" w:eastAsia="Times New Roman" w:cs="Times New Roman"/>
      <w:b/>
      <w:spacing w:val="-3"/>
      <w:sz w:val="28"/>
      <w:szCs w:val="24"/>
      <w:lang w:eastAsia="pl-PL"/>
    </w:rPr>
  </w:style>
  <w:style w:type="character" w:styleId="Nagwek5Znak" w:customStyle="1">
    <w:name w:val="Nagłówek 5 Znak"/>
    <w:basedOn w:val="DefaultParagraphFont"/>
    <w:link w:val="Nagwek5"/>
    <w:semiHidden/>
    <w:qFormat/>
    <w:rsid w:val="005a330b"/>
    <w:rPr>
      <w:rFonts w:ascii="Times New Roman" w:hAnsi="Times New Roman" w:eastAsia="Times New Roman" w:cs="Times New Roman"/>
      <w:b/>
      <w:bCs/>
      <w:sz w:val="24"/>
      <w:szCs w:val="24"/>
      <w:lang w:eastAsia="pl-PL"/>
    </w:rPr>
  </w:style>
  <w:style w:type="character" w:styleId="NagwekZnak" w:customStyle="1">
    <w:name w:val="Nagłówek Znak"/>
    <w:basedOn w:val="DefaultParagraphFont"/>
    <w:link w:val="Nagwek"/>
    <w:qFormat/>
    <w:rsid w:val="005a330b"/>
    <w:rPr>
      <w:rFonts w:ascii="Courier New" w:hAnsi="Courier New" w:eastAsia="Times New Roman" w:cs="Times New Roman"/>
      <w:sz w:val="24"/>
      <w:szCs w:val="20"/>
      <w:lang w:eastAsia="pl-PL"/>
    </w:rPr>
  </w:style>
  <w:style w:type="character" w:styleId="Strong">
    <w:name w:val="Strong"/>
    <w:basedOn w:val="DefaultParagraphFont"/>
    <w:qFormat/>
    <w:rsid w:val="005a330b"/>
    <w:rPr>
      <w:b/>
      <w:bCs/>
    </w:rPr>
  </w:style>
  <w:style w:type="character" w:styleId="Nagwek1Znak" w:customStyle="1">
    <w:name w:val="Nagłówek 1 Znak"/>
    <w:basedOn w:val="DefaultParagraphFont"/>
    <w:link w:val="Nagwek1"/>
    <w:uiPriority w:val="9"/>
    <w:qFormat/>
    <w:rsid w:val="005a330b"/>
    <w:rPr>
      <w:rFonts w:ascii="Calibri Light" w:hAnsi="Calibri Light" w:eastAsia="" w:cs="" w:asciiTheme="majorHAnsi" w:cstheme="majorBidi" w:eastAsiaTheme="majorEastAsia" w:hAnsiTheme="majorHAnsi"/>
      <w:color w:val="2E74B5" w:themeColor="accent1" w:themeShade="bf"/>
      <w:sz w:val="32"/>
      <w:szCs w:val="32"/>
      <w:lang w:eastAsia="pl-PL"/>
    </w:rPr>
  </w:style>
  <w:style w:type="character" w:styleId="Czeinternetowe">
    <w:name w:val="Łącze internetowe"/>
    <w:basedOn w:val="DefaultParagraphFont"/>
    <w:rsid w:val="00c775fe"/>
    <w:rPr>
      <w:color w:val="0000FF"/>
      <w:u w:val="single"/>
    </w:rPr>
  </w:style>
  <w:style w:type="character" w:styleId="TekstpodstawowywcityZnak" w:customStyle="1">
    <w:name w:val="Tekst podstawowy wcięty Znak"/>
    <w:basedOn w:val="DefaultParagraphFont"/>
    <w:link w:val="Tekstpodstawowywcity"/>
    <w:qFormat/>
    <w:rsid w:val="00161276"/>
    <w:rPr>
      <w:rFonts w:ascii="Times New Roman" w:hAnsi="Times New Roman" w:eastAsia="Times New Roman" w:cs="Times New Roman"/>
      <w:sz w:val="24"/>
      <w:szCs w:val="24"/>
      <w:lang w:eastAsia="pl-PL"/>
    </w:rPr>
  </w:style>
  <w:style w:type="character" w:styleId="TekstpodstawowyZnak" w:customStyle="1">
    <w:name w:val="Tekst podstawowy Znak"/>
    <w:basedOn w:val="DefaultParagraphFont"/>
    <w:link w:val="Tekstpodstawowy"/>
    <w:uiPriority w:val="99"/>
    <w:semiHidden/>
    <w:qFormat/>
    <w:rsid w:val="00b72737"/>
    <w:rPr>
      <w:rFonts w:ascii="Times New Roman" w:hAnsi="Times New Roman" w:eastAsia="Times New Roman" w:cs="Times New Roman"/>
      <w:sz w:val="24"/>
      <w:szCs w:val="24"/>
      <w:lang w:eastAsia="pl-PL"/>
    </w:rPr>
  </w:style>
  <w:style w:type="character" w:styleId="Tekstpodstawowywcity2Znak" w:customStyle="1">
    <w:name w:val="Tekst podstawowy wcięty 2 Znak"/>
    <w:basedOn w:val="DefaultParagraphFont"/>
    <w:link w:val="Tekstpodstawowywcity2"/>
    <w:uiPriority w:val="99"/>
    <w:semiHidden/>
    <w:qFormat/>
    <w:rsid w:val="00b72737"/>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7027b3"/>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4d5253"/>
    <w:rPr>
      <w:rFonts w:ascii="Tahoma" w:hAnsi="Tahoma" w:eastAsia="Times New Roman" w:cs="Tahoma"/>
      <w:sz w:val="16"/>
      <w:szCs w:val="16"/>
      <w:lang w:eastAsia="pl-PL"/>
    </w:rPr>
  </w:style>
  <w:style w:type="character" w:styleId="Annotationreference">
    <w:name w:val="annotation reference"/>
    <w:basedOn w:val="DefaultParagraphFont"/>
    <w:uiPriority w:val="99"/>
    <w:semiHidden/>
    <w:unhideWhenUsed/>
    <w:qFormat/>
    <w:rsid w:val="004105fc"/>
    <w:rPr>
      <w:sz w:val="16"/>
      <w:szCs w:val="16"/>
    </w:rPr>
  </w:style>
  <w:style w:type="character" w:styleId="TekstkomentarzaZnak" w:customStyle="1">
    <w:name w:val="Tekst komentarza Znak"/>
    <w:basedOn w:val="DefaultParagraphFont"/>
    <w:link w:val="Tekstkomentarza"/>
    <w:uiPriority w:val="99"/>
    <w:semiHidden/>
    <w:qFormat/>
    <w:rsid w:val="004105fc"/>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4105fc"/>
    <w:rPr>
      <w:rFonts w:ascii="Times New Roman" w:hAnsi="Times New Roman" w:eastAsia="Times New Roman" w:cs="Times New Roman"/>
      <w:b/>
      <w:bCs/>
      <w:sz w:val="20"/>
      <w:szCs w:val="20"/>
      <w:lang w:eastAsia="pl-PL"/>
    </w:rPr>
  </w:style>
  <w:style w:type="character" w:styleId="Postbody" w:customStyle="1">
    <w:name w:val="postbody"/>
    <w:basedOn w:val="DefaultParagraphFont"/>
    <w:qFormat/>
    <w:rsid w:val="00c668c7"/>
    <w:rPr/>
  </w:style>
  <w:style w:type="character" w:styleId="UstZnak" w:customStyle="1">
    <w:name w:val="ust Znak"/>
    <w:basedOn w:val="DefaultParagraphFont"/>
    <w:link w:val="ust"/>
    <w:qFormat/>
    <w:locked/>
    <w:rsid w:val="00b91286"/>
    <w:rPr>
      <w:sz w:val="24"/>
      <w:szCs w:val="24"/>
      <w:lang w:eastAsia="pl-PL"/>
    </w:rPr>
  </w:style>
  <w:style w:type="character" w:styleId="WW8Num16z0">
    <w:name w:val="WW8Num16z0"/>
    <w:qFormat/>
    <w:rPr>
      <w:b w:val="false"/>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b72737"/>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link w:val="NagwekZnak"/>
    <w:unhideWhenUsed/>
    <w:rsid w:val="005a330b"/>
    <w:pPr>
      <w:tabs>
        <w:tab w:val="clear" w:pos="708"/>
        <w:tab w:val="left" w:pos="-24" w:leader="none"/>
        <w:tab w:val="right" w:pos="9048" w:leader="none"/>
      </w:tabs>
      <w:suppressAutoHyphens w:val="true"/>
      <w:overflowPunct w:val="false"/>
    </w:pPr>
    <w:rPr>
      <w:rFonts w:ascii="Courier New" w:hAnsi="Courier New"/>
      <w:szCs w:val="20"/>
    </w:rPr>
  </w:style>
  <w:style w:type="paragraph" w:styleId="ListParagraph">
    <w:name w:val="List Paragraph"/>
    <w:basedOn w:val="Normal"/>
    <w:uiPriority w:val="99"/>
    <w:qFormat/>
    <w:rsid w:val="00726473"/>
    <w:pPr>
      <w:spacing w:before="0" w:after="0"/>
      <w:ind w:left="720" w:hanging="0"/>
      <w:contextualSpacing/>
    </w:pPr>
    <w:rPr/>
  </w:style>
  <w:style w:type="paragraph" w:styleId="Wcicietrecitekstu">
    <w:name w:val="Body Text Indent"/>
    <w:basedOn w:val="Normal"/>
    <w:link w:val="TekstpodstawowywcityZnak"/>
    <w:rsid w:val="00161276"/>
    <w:pPr>
      <w:tabs>
        <w:tab w:val="clear" w:pos="708"/>
        <w:tab w:val="center" w:pos="4513" w:leader="none"/>
      </w:tabs>
      <w:suppressAutoHyphens w:val="true"/>
      <w:ind w:left="360" w:hanging="0"/>
    </w:pPr>
    <w:rPr/>
  </w:style>
  <w:style w:type="paragraph" w:styleId="Pkt" w:customStyle="1">
    <w:name w:val="pkt"/>
    <w:basedOn w:val="Normal"/>
    <w:qFormat/>
    <w:rsid w:val="00161276"/>
    <w:pPr>
      <w:spacing w:before="60" w:after="60"/>
      <w:ind w:left="851" w:hanging="295"/>
      <w:jc w:val="both"/>
    </w:pPr>
    <w:rPr/>
  </w:style>
  <w:style w:type="paragraph" w:styleId="BodyTextIndent2">
    <w:name w:val="Body Text Indent 2"/>
    <w:basedOn w:val="Normal"/>
    <w:link w:val="Tekstpodstawowywcity2Znak"/>
    <w:uiPriority w:val="99"/>
    <w:semiHidden/>
    <w:unhideWhenUsed/>
    <w:qFormat/>
    <w:rsid w:val="00b72737"/>
    <w:pPr>
      <w:spacing w:lineRule="auto" w:line="480" w:before="0" w:after="120"/>
      <w:ind w:left="283" w:hanging="0"/>
    </w:pPr>
    <w:rPr/>
  </w:style>
  <w:style w:type="paragraph" w:styleId="Stopka">
    <w:name w:val="Footer"/>
    <w:basedOn w:val="Normal"/>
    <w:link w:val="StopkaZnak"/>
    <w:uiPriority w:val="99"/>
    <w:unhideWhenUsed/>
    <w:rsid w:val="007027b3"/>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4d5253"/>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4105fc"/>
    <w:pPr/>
    <w:rPr>
      <w:sz w:val="20"/>
      <w:szCs w:val="20"/>
    </w:rPr>
  </w:style>
  <w:style w:type="paragraph" w:styleId="Annotationsubject">
    <w:name w:val="annotation subject"/>
    <w:basedOn w:val="Annotationtext"/>
    <w:next w:val="Annotationtext"/>
    <w:link w:val="TematkomentarzaZnak"/>
    <w:uiPriority w:val="99"/>
    <w:semiHidden/>
    <w:unhideWhenUsed/>
    <w:qFormat/>
    <w:rsid w:val="004105fc"/>
    <w:pPr/>
    <w:rPr>
      <w:b/>
      <w:bCs/>
    </w:rPr>
  </w:style>
  <w:style w:type="paragraph" w:styleId="WWZwykytekst" w:customStyle="1">
    <w:name w:val="WW-Zwykły tekst"/>
    <w:basedOn w:val="Normal"/>
    <w:qFormat/>
    <w:rsid w:val="00a21490"/>
    <w:pPr>
      <w:suppressAutoHyphens w:val="true"/>
    </w:pPr>
    <w:rPr>
      <w:rFonts w:ascii="Courier New" w:hAnsi="Courier New"/>
      <w:sz w:val="20"/>
      <w:szCs w:val="20"/>
      <w:lang w:eastAsia="ar-SA"/>
    </w:rPr>
  </w:style>
  <w:style w:type="paragraph" w:styleId="NormalWeb">
    <w:name w:val="Normal (Web)"/>
    <w:basedOn w:val="Normal"/>
    <w:qFormat/>
    <w:rsid w:val="00c668c7"/>
    <w:pPr>
      <w:spacing w:beforeAutospacing="1" w:afterAutospacing="1"/>
      <w:jc w:val="both"/>
    </w:pPr>
    <w:rPr>
      <w:sz w:val="20"/>
      <w:szCs w:val="20"/>
    </w:rPr>
  </w:style>
  <w:style w:type="paragraph" w:styleId="Tekstpodstawowy23" w:customStyle="1">
    <w:name w:val="Tekst podstawowy 23"/>
    <w:basedOn w:val="Normal"/>
    <w:qFormat/>
    <w:rsid w:val="00c668c7"/>
    <w:pPr>
      <w:suppressAutoHyphens w:val="true"/>
      <w:jc w:val="both"/>
    </w:pPr>
    <w:rPr>
      <w:rFonts w:cs="Calibri"/>
      <w:bCs/>
      <w:lang w:eastAsia="zh-CN"/>
    </w:rPr>
  </w:style>
  <w:style w:type="paragraph" w:styleId="Ust" w:customStyle="1">
    <w:name w:val="ust"/>
    <w:basedOn w:val="Normal"/>
    <w:link w:val="ustZnak"/>
    <w:qFormat/>
    <w:rsid w:val="00b91286"/>
    <w:pPr>
      <w:spacing w:before="0" w:after="80"/>
      <w:ind w:left="431" w:hanging="255"/>
      <w:jc w:val="both"/>
    </w:pPr>
    <w:rPr>
      <w:rFonts w:ascii="Calibri" w:hAnsi="Calibri" w:eastAsia="Calibri" w:cs="" w:asciiTheme="minorHAnsi" w:cstheme="minorBidi" w:eastAsiaTheme="minorHAnsi" w:hAnsiTheme="minorHAnsi"/>
    </w:rPr>
  </w:style>
  <w:style w:type="paragraph" w:styleId="Western" w:customStyle="1">
    <w:name w:val="western"/>
    <w:basedOn w:val="Normal"/>
    <w:qFormat/>
    <w:rsid w:val="00b91286"/>
    <w:pPr>
      <w:spacing w:beforeAutospacing="1" w:after="0"/>
      <w:jc w:val="both"/>
    </w:pPr>
    <w:rPr>
      <w:color w:val="000000"/>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en-US" w:bidi="hi-IN"/>
    </w:rPr>
  </w:style>
  <w:style w:type="numbering" w:styleId="NoList" w:default="1">
    <w:name w:val="No List"/>
    <w:uiPriority w:val="99"/>
    <w:semiHidden/>
    <w:unhideWhenUsed/>
    <w:qFormat/>
  </w:style>
  <w:style w:type="numbering" w:styleId="WW8Num16">
    <w:name w:val="WW8Num16"/>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soms@smsraciborz.pl" TargetMode="External"/><Relationship Id="rId3" Type="http://schemas.openxmlformats.org/officeDocument/2006/relationships/hyperlink" Target="mailto:zsoms@smsraciborz.pl" TargetMode="External"/><Relationship Id="rId4" Type="http://schemas.openxmlformats.org/officeDocument/2006/relationships/hyperlink" Target="mailto:zsoms@smsraciborz.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7342-6092-4174-B369-E62B498B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Application>LibreOffice/6.4.3.2$Windows_X86_64 LibreOffice_project/747b5d0ebf89f41c860ec2a39efd7cb15b54f2d8</Application>
  <Pages>31</Pages>
  <Words>10187</Words>
  <Characters>64703</Characters>
  <CharactersWithSpaces>77361</CharactersWithSpaces>
  <Paragraphs>485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nauczyciel</dc:creator>
  <dc:description/>
  <dc:language>pl-PL</dc:language>
  <cp:lastModifiedBy/>
  <cp:lastPrinted>2020-10-22T09:21:20Z</cp:lastPrinted>
  <dcterms:modified xsi:type="dcterms:W3CDTF">2020-10-22T09:50:27Z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