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28C8" w:rsidRPr="003728C8" w:rsidRDefault="003728C8" w:rsidP="003728C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728C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Adres strony internetowej, na której zamieszczona będzie specyfikacja istotnych warunków zamówienia (jeżeli dotyczy): </w:t>
      </w:r>
    </w:p>
    <w:p w:rsidR="003728C8" w:rsidRPr="003728C8" w:rsidRDefault="003728C8" w:rsidP="003728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hyperlink r:id="rId6" w:tgtFrame="_blank" w:history="1">
        <w:r w:rsidRPr="003728C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pl-PL"/>
          </w:rPr>
          <w:t>http://bip.smsraciborz.pl/</w:t>
        </w:r>
      </w:hyperlink>
    </w:p>
    <w:p w:rsidR="003728C8" w:rsidRPr="003728C8" w:rsidRDefault="003728C8" w:rsidP="003728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728C8">
        <w:rPr>
          <w:rFonts w:ascii="Times New Roman" w:eastAsia="Times New Roman" w:hAnsi="Times New Roman" w:cs="Times New Roman"/>
          <w:sz w:val="24"/>
          <w:szCs w:val="24"/>
          <w:lang w:eastAsia="pl-PL"/>
        </w:rPr>
        <w:pict>
          <v:rect id="_x0000_i1025" style="width:0;height:1.5pt" o:hralign="center" o:hrstd="t" o:hr="t" fillcolor="#a0a0a0" stroked="f"/>
        </w:pict>
      </w:r>
    </w:p>
    <w:p w:rsidR="003728C8" w:rsidRPr="003728C8" w:rsidRDefault="003728C8" w:rsidP="003728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728C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Ogłoszenie nr 347836 - 2016 z dnia 2016-11-21 r. </w:t>
      </w:r>
    </w:p>
    <w:p w:rsidR="003728C8" w:rsidRPr="003728C8" w:rsidRDefault="003728C8" w:rsidP="003728C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728C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Racibórz: Kompleksowa dostawa gazu ziemnego </w:t>
      </w:r>
      <w:proofErr w:type="spellStart"/>
      <w:r w:rsidRPr="003728C8">
        <w:rPr>
          <w:rFonts w:ascii="Times New Roman" w:eastAsia="Times New Roman" w:hAnsi="Times New Roman" w:cs="Times New Roman"/>
          <w:sz w:val="24"/>
          <w:szCs w:val="24"/>
          <w:lang w:eastAsia="pl-PL"/>
        </w:rPr>
        <w:t>wysokometanowego</w:t>
      </w:r>
      <w:proofErr w:type="spellEnd"/>
      <w:r w:rsidRPr="003728C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2017r na potrzeby ZSOMS w Raciborzu </w:t>
      </w:r>
      <w:r w:rsidRPr="003728C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OGŁOSZENIE O ZAMÓWIENIU - Dostawy </w:t>
      </w:r>
    </w:p>
    <w:p w:rsidR="003728C8" w:rsidRPr="003728C8" w:rsidRDefault="003728C8" w:rsidP="003728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728C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Zamieszczanie ogłoszenia:</w:t>
      </w:r>
      <w:r w:rsidRPr="003728C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obowiązkowe </w:t>
      </w:r>
    </w:p>
    <w:p w:rsidR="003728C8" w:rsidRPr="003728C8" w:rsidRDefault="003728C8" w:rsidP="003728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728C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Ogłoszenie dotyczy:</w:t>
      </w:r>
      <w:r w:rsidRPr="003728C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zamówienia publicznego </w:t>
      </w:r>
    </w:p>
    <w:p w:rsidR="003728C8" w:rsidRPr="003728C8" w:rsidRDefault="003728C8" w:rsidP="003728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728C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Zamówienie dotyczy projektu lub programu współfinansowanego ze środków Unii Europejskiej </w:t>
      </w:r>
    </w:p>
    <w:p w:rsidR="003728C8" w:rsidRPr="003728C8" w:rsidRDefault="003728C8" w:rsidP="003728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728C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</w:p>
    <w:p w:rsidR="003728C8" w:rsidRPr="003728C8" w:rsidRDefault="003728C8" w:rsidP="003728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728C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728C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Nazwa projektu lub programu</w:t>
      </w:r>
    </w:p>
    <w:p w:rsidR="003728C8" w:rsidRPr="003728C8" w:rsidRDefault="003728C8" w:rsidP="003728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728C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O zamówienie mogą ubiegać się wyłącznie zakłady pracy chronionej oraz wykonawcy, których działalność, lub działalność ich wyodrębnionych organizacyjnie jednostek, które będą realizowały zamówienie, obejmuje społeczną i zawodową integrację osób będących członkami grup społecznie marginalizowanych </w:t>
      </w:r>
    </w:p>
    <w:p w:rsidR="003728C8" w:rsidRPr="003728C8" w:rsidRDefault="003728C8" w:rsidP="003728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728C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</w:p>
    <w:p w:rsidR="003728C8" w:rsidRPr="003728C8" w:rsidRDefault="003728C8" w:rsidP="003728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728C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Należy podać minimalny procentowy wskaźnik zatrudnienia osób należących do jednej lub więcej kategorii, o których mowa w art. 22 ust. 2 ustawy Pzp, nie mniejszy niż 30%, osób zatrudnionych przez zakłady pracy chronionej lub wykonawców albo ich jednostki (w %) </w:t>
      </w:r>
    </w:p>
    <w:p w:rsidR="003728C8" w:rsidRPr="003728C8" w:rsidRDefault="003728C8" w:rsidP="003728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728C8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SEKCJA I: ZAMAWIAJĄCY</w:t>
      </w:r>
    </w:p>
    <w:p w:rsidR="003728C8" w:rsidRPr="003728C8" w:rsidRDefault="003728C8" w:rsidP="003728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728C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Postępowanie przeprowadza centralny zamawiający </w:t>
      </w:r>
    </w:p>
    <w:p w:rsidR="003728C8" w:rsidRPr="003728C8" w:rsidRDefault="003728C8" w:rsidP="003728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728C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</w:p>
    <w:p w:rsidR="003728C8" w:rsidRPr="003728C8" w:rsidRDefault="003728C8" w:rsidP="003728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728C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Postępowanie przeprowadza podmiot, któremu zamawiający powierzył/powierzyli przeprowadzenie postępowania </w:t>
      </w:r>
    </w:p>
    <w:p w:rsidR="003728C8" w:rsidRPr="003728C8" w:rsidRDefault="003728C8" w:rsidP="003728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728C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</w:p>
    <w:p w:rsidR="003728C8" w:rsidRPr="003728C8" w:rsidRDefault="003728C8" w:rsidP="003728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728C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Informacje na temat podmiotu któremu zamawiający powierzył/powierzyli prowadzenie postępowania:</w:t>
      </w:r>
      <w:r w:rsidRPr="003728C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728C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Postępowanie jest przeprowadzane wspólnie przez zamawiających</w:t>
      </w:r>
    </w:p>
    <w:p w:rsidR="003728C8" w:rsidRPr="003728C8" w:rsidRDefault="003728C8" w:rsidP="003728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728C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</w:p>
    <w:p w:rsidR="003728C8" w:rsidRPr="003728C8" w:rsidRDefault="003728C8" w:rsidP="003728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728C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Jeżeli tak, należy wymienić zamawiających, którzy wspólnie przeprowadzają postępowanie oraz podać adresy ich siedzib, krajowe numery identyfikacyjne oraz osoby do kontaktów wraz z danymi do kontaktów: </w:t>
      </w:r>
      <w:r w:rsidRPr="003728C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728C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728C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Postępowanie jest przeprowadzane wspólnie z zamawiającymi z innych państw członkowskich Unii Europejskiej </w:t>
      </w:r>
    </w:p>
    <w:p w:rsidR="003728C8" w:rsidRPr="003728C8" w:rsidRDefault="003728C8" w:rsidP="003728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728C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</w:p>
    <w:p w:rsidR="003728C8" w:rsidRPr="003728C8" w:rsidRDefault="003728C8" w:rsidP="003728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728C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 przypadku przeprowadzania postępowania wspólnie z zamawiającymi z innych państw członkowskich Unii Europejskiej – mające zastosowanie krajowe prawo zamówień publicznych:</w:t>
      </w:r>
      <w:r w:rsidRPr="003728C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728C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Informacje dodatkowe:</w:t>
      </w:r>
    </w:p>
    <w:p w:rsidR="003728C8" w:rsidRPr="003728C8" w:rsidRDefault="003728C8" w:rsidP="003728C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728C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I. 1) NAZWA I ADRES: </w:t>
      </w:r>
      <w:r w:rsidRPr="003728C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Zespół </w:t>
      </w:r>
      <w:proofErr w:type="spellStart"/>
      <w:r w:rsidRPr="003728C8">
        <w:rPr>
          <w:rFonts w:ascii="Times New Roman" w:eastAsia="Times New Roman" w:hAnsi="Times New Roman" w:cs="Times New Roman"/>
          <w:sz w:val="24"/>
          <w:szCs w:val="24"/>
          <w:lang w:eastAsia="pl-PL"/>
        </w:rPr>
        <w:t>Szkół</w:t>
      </w:r>
      <w:proofErr w:type="spellEnd"/>
      <w:r w:rsidRPr="003728C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Ogólnokształcących Mistrzostwa Sportowego, krajowy numer identyfikacyjny 83620100000, ul. ul. Kozielska  19, 47400   Racibórz, woj. </w:t>
      </w:r>
      <w:r w:rsidRPr="003728C8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śląskie, państwo Polska, tel. 32 415 44 59, e-mail , faks 32 415 44 59. </w:t>
      </w:r>
      <w:r w:rsidRPr="003728C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Adres strony internetowej (URL): www.smsraciborz.pl </w:t>
      </w:r>
    </w:p>
    <w:p w:rsidR="003728C8" w:rsidRPr="003728C8" w:rsidRDefault="003728C8" w:rsidP="003728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728C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I. 2) RODZAJ ZAMAWIAJĄCEGO: </w:t>
      </w:r>
      <w:r w:rsidRPr="003728C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Jednostki organizacyjne administracji samorządowej </w:t>
      </w:r>
    </w:p>
    <w:p w:rsidR="003728C8" w:rsidRPr="003728C8" w:rsidRDefault="003728C8" w:rsidP="003728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728C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I.3) WSPÓLNE UDZIELANIE ZAMÓWIENIA </w:t>
      </w:r>
      <w:r w:rsidRPr="003728C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pl-PL"/>
        </w:rPr>
        <w:t>(jeżeli dotyczy)</w:t>
      </w:r>
      <w:r w:rsidRPr="003728C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: </w:t>
      </w:r>
    </w:p>
    <w:p w:rsidR="003728C8" w:rsidRPr="003728C8" w:rsidRDefault="003728C8" w:rsidP="003728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728C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Podział obowiązków między zamawiającymi w przypadku wspólnego przeprowadzania postępowania, w tym w przypadku wspólnego przeprowadzania postępowania z zamawiającymi z innych państw członkowskich Unii Europejskiej (który z zamawiających jest odpowiedzialny za przeprowadzenie postępowania, czy i w jakim zakresie za przeprowadzenie postępowania odpowiadają pozostali zamawiający, czy zamówienie będzie udzielane przez każdego z zamawiających indywidualnie, czy zamówienie zostanie udzielone w imieniu i na rzecz pozostałych zamawiających): </w:t>
      </w:r>
    </w:p>
    <w:p w:rsidR="003728C8" w:rsidRPr="003728C8" w:rsidRDefault="003728C8" w:rsidP="003728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728C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I.4) KOMUNIKACJA: </w:t>
      </w:r>
      <w:r w:rsidRPr="003728C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728C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Nieograniczony, pełny i bezpośredni dostęp do dokumentów z postępowania można uzyskać pod adresem (URL)</w:t>
      </w:r>
    </w:p>
    <w:p w:rsidR="003728C8" w:rsidRPr="003728C8" w:rsidRDefault="003728C8" w:rsidP="003728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728C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tak </w:t>
      </w:r>
      <w:r w:rsidRPr="003728C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http://bip.smsraciborz.pl/ </w:t>
      </w:r>
    </w:p>
    <w:p w:rsidR="003728C8" w:rsidRPr="003728C8" w:rsidRDefault="003728C8" w:rsidP="003728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728C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728C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Adres strony internetowej, na której zamieszczona będzie specyfikacja istotnych warunków zamówienia </w:t>
      </w:r>
    </w:p>
    <w:p w:rsidR="003728C8" w:rsidRPr="003728C8" w:rsidRDefault="003728C8" w:rsidP="003728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728C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tak </w:t>
      </w:r>
      <w:r w:rsidRPr="003728C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http://bip.smsraciborz.pl/</w:t>
      </w:r>
    </w:p>
    <w:p w:rsidR="003728C8" w:rsidRPr="003728C8" w:rsidRDefault="003728C8" w:rsidP="003728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728C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728C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Dostęp do dokumentów z postępowania jest ograniczony - więcej informacji można uzyskać pod adresem </w:t>
      </w:r>
    </w:p>
    <w:p w:rsidR="003728C8" w:rsidRPr="003728C8" w:rsidRDefault="003728C8" w:rsidP="003728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728C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</w:p>
    <w:p w:rsidR="003728C8" w:rsidRPr="003728C8" w:rsidRDefault="003728C8" w:rsidP="003728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728C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728C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Oferty lub wnioski o dopuszczenie do udziału w postępowaniu należy przesyłać:</w:t>
      </w:r>
      <w:r w:rsidRPr="003728C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728C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Elektronicznie</w:t>
      </w:r>
    </w:p>
    <w:p w:rsidR="003728C8" w:rsidRPr="003728C8" w:rsidRDefault="003728C8" w:rsidP="003728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728C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  <w:r w:rsidRPr="003728C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adres </w:t>
      </w:r>
    </w:p>
    <w:p w:rsidR="003728C8" w:rsidRPr="003728C8" w:rsidRDefault="003728C8" w:rsidP="003728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728C8" w:rsidRPr="003728C8" w:rsidRDefault="003728C8" w:rsidP="003728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728C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Dopuszczone jest przesłanie ofert lub wniosków o dopuszczenie do udziału w postępowaniu w inny sposób:</w:t>
      </w:r>
      <w:r w:rsidRPr="003728C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nie </w:t>
      </w:r>
      <w:r w:rsidRPr="003728C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728C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Wymagane jest przesłanie ofert lub wniosków o dopuszczenie do udziału w postępowaniu w inny sposób:</w:t>
      </w:r>
      <w:r w:rsidRPr="003728C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tak </w:t>
      </w:r>
      <w:r w:rsidRPr="003728C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Inny sposób: </w:t>
      </w:r>
      <w:r w:rsidRPr="003728C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forma pisemna </w:t>
      </w:r>
      <w:r w:rsidRPr="003728C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Adres: </w:t>
      </w:r>
      <w:r w:rsidRPr="003728C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Zespół </w:t>
      </w:r>
      <w:proofErr w:type="spellStart"/>
      <w:r w:rsidRPr="003728C8">
        <w:rPr>
          <w:rFonts w:ascii="Times New Roman" w:eastAsia="Times New Roman" w:hAnsi="Times New Roman" w:cs="Times New Roman"/>
          <w:sz w:val="24"/>
          <w:szCs w:val="24"/>
          <w:lang w:eastAsia="pl-PL"/>
        </w:rPr>
        <w:t>Szkół</w:t>
      </w:r>
      <w:proofErr w:type="spellEnd"/>
      <w:r w:rsidRPr="003728C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Ogólnokształcących Mistrzostwa Sportowego, </w:t>
      </w:r>
      <w:proofErr w:type="spellStart"/>
      <w:r w:rsidRPr="003728C8">
        <w:rPr>
          <w:rFonts w:ascii="Times New Roman" w:eastAsia="Times New Roman" w:hAnsi="Times New Roman" w:cs="Times New Roman"/>
          <w:sz w:val="24"/>
          <w:szCs w:val="24"/>
          <w:lang w:eastAsia="pl-PL"/>
        </w:rPr>
        <w:t>ul.Kozielska</w:t>
      </w:r>
      <w:proofErr w:type="spellEnd"/>
      <w:r w:rsidRPr="003728C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19, 47-400 Racibórz</w:t>
      </w:r>
    </w:p>
    <w:p w:rsidR="003728C8" w:rsidRPr="003728C8" w:rsidRDefault="003728C8" w:rsidP="003728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728C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728C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Komunikacja elektroniczna wymaga korzystania z narzędzi i urządzeń lub formatów plików, które nie są ogólnie dostępne</w:t>
      </w:r>
    </w:p>
    <w:p w:rsidR="003728C8" w:rsidRPr="003728C8" w:rsidRDefault="003728C8" w:rsidP="003728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728C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  <w:r w:rsidRPr="003728C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Nieograniczony, pełny, bezpośredni i bezpłatny dostęp do tych narzędzi można uzyskać pod adresem: (URL) </w:t>
      </w:r>
    </w:p>
    <w:p w:rsidR="003728C8" w:rsidRPr="003728C8" w:rsidRDefault="003728C8" w:rsidP="003728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728C8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SEKCJA II: PRZEDMIOT ZAMÓWIENIA </w:t>
      </w:r>
    </w:p>
    <w:p w:rsidR="003728C8" w:rsidRPr="003728C8" w:rsidRDefault="003728C8" w:rsidP="003728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728C8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br/>
      </w:r>
      <w:r w:rsidRPr="003728C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II.1) Nazwa nadana zamówieniu przez zamawiającego: </w:t>
      </w:r>
      <w:r w:rsidRPr="003728C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Kompleksowa dostawa gazu ziemnego </w:t>
      </w:r>
      <w:proofErr w:type="spellStart"/>
      <w:r w:rsidRPr="003728C8">
        <w:rPr>
          <w:rFonts w:ascii="Times New Roman" w:eastAsia="Times New Roman" w:hAnsi="Times New Roman" w:cs="Times New Roman"/>
          <w:sz w:val="24"/>
          <w:szCs w:val="24"/>
          <w:lang w:eastAsia="pl-PL"/>
        </w:rPr>
        <w:t>wysokometanowego</w:t>
      </w:r>
      <w:proofErr w:type="spellEnd"/>
      <w:r w:rsidRPr="003728C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2017r na potrzeby ZSOMS w Raciborzu </w:t>
      </w:r>
      <w:r w:rsidRPr="003728C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728C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Numer referencyjny: </w:t>
      </w:r>
      <w:r w:rsidRPr="003728C8">
        <w:rPr>
          <w:rFonts w:ascii="Times New Roman" w:eastAsia="Times New Roman" w:hAnsi="Times New Roman" w:cs="Times New Roman"/>
          <w:sz w:val="24"/>
          <w:szCs w:val="24"/>
          <w:lang w:eastAsia="pl-PL"/>
        </w:rPr>
        <w:t>SMS.I.323.1.2016</w:t>
      </w:r>
      <w:r w:rsidRPr="003728C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728C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Przed wszczęciem postępowania o udzielenie zamówienia przeprowadzono dialog techniczny </w:t>
      </w:r>
    </w:p>
    <w:p w:rsidR="003728C8" w:rsidRPr="003728C8" w:rsidRDefault="003728C8" w:rsidP="003728C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728C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</w:p>
    <w:p w:rsidR="003728C8" w:rsidRPr="003728C8" w:rsidRDefault="003728C8" w:rsidP="003728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728C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728C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II.2) Rodzaj zamówienia: </w:t>
      </w:r>
      <w:r w:rsidRPr="003728C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dostawy </w:t>
      </w:r>
      <w:r w:rsidRPr="003728C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728C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II.3) Informacja o możliwości składania ofert częściowych</w:t>
      </w:r>
      <w:r w:rsidRPr="003728C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Zamówienie podzielone jest na części: </w:t>
      </w:r>
    </w:p>
    <w:p w:rsidR="003728C8" w:rsidRPr="003728C8" w:rsidRDefault="003728C8" w:rsidP="003728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728C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</w:p>
    <w:p w:rsidR="003728C8" w:rsidRPr="003728C8" w:rsidRDefault="003728C8" w:rsidP="003728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728C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728C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728C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II.4) Krótki opis przedmiotu zamówienia </w:t>
      </w:r>
      <w:r w:rsidRPr="003728C8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(wielkość, zakres, rodzaj i ilość dostaw, usług lub robót budowlanych lub określenie zapotrzebowania i wymagań )</w:t>
      </w:r>
      <w:r w:rsidRPr="003728C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a w przypadku partnerstwa innowacyjnego - określenie zapotrzebowania na innowacyjny produkt, usługę lub roboty budowlane: </w:t>
      </w:r>
      <w:r w:rsidRPr="003728C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1. Kompleksowa dostawa (sprzedaż i dystrybucja) paliwa gazowego ziemnego </w:t>
      </w:r>
      <w:proofErr w:type="spellStart"/>
      <w:r w:rsidRPr="003728C8">
        <w:rPr>
          <w:rFonts w:ascii="Times New Roman" w:eastAsia="Times New Roman" w:hAnsi="Times New Roman" w:cs="Times New Roman"/>
          <w:sz w:val="24"/>
          <w:szCs w:val="24"/>
          <w:lang w:eastAsia="pl-PL"/>
        </w:rPr>
        <w:t>wysokometanowego</w:t>
      </w:r>
      <w:proofErr w:type="spellEnd"/>
      <w:r w:rsidRPr="003728C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grupy E, o cieple spalania nie mniejszym niż 34 [MJ/m3], przy ciśnieniu nie niższym niż 1,6 [</w:t>
      </w:r>
      <w:proofErr w:type="spellStart"/>
      <w:r w:rsidRPr="003728C8">
        <w:rPr>
          <w:rFonts w:ascii="Times New Roman" w:eastAsia="Times New Roman" w:hAnsi="Times New Roman" w:cs="Times New Roman"/>
          <w:sz w:val="24"/>
          <w:szCs w:val="24"/>
          <w:lang w:eastAsia="pl-PL"/>
        </w:rPr>
        <w:t>kPa</w:t>
      </w:r>
      <w:proofErr w:type="spellEnd"/>
      <w:r w:rsidRPr="003728C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], przeznaczony do instalacji zainstalowanej na terenie kotłowni przy budynku krytej pływalni. 2. Szacowane zużycie paliwa gazowego w okresie od 1 stycznia 2017 do 31 grudnia 2017 wynosi 1903642 kWh.3. Szacunkowe zapotrzebowanie w poszczególnych miesiącach: styczeń: 285272 kWh, - luty: 257842 kWh, - marzec: 226023 kWh, - kwiecień: 142636 kWh, - maj: 104234 kWh, - czerwiec: 63638 kWh, - lipiec: 2194 kWh, - sierpień: 9875 kWh, - wrzesień: 65832 kWh, - październik: 219440 kWh, - listopad: 263328 kWh, - grudzień: 263328 kWh. 4. Ilości wskazane powyżej są wielkościami orientacyjnymi, ustalonymi na podstawie zużycia gazu ziemnego w okresie poprzedniego roku budżetowego. Ilości te przyjęte będą do wyceny i porównania ofert oraz wyboru oferty najkorzystniejszej, jednakże zamawiający zastrzega, iż umowa będzie realizowana zgodnie z aktualnym zapotrzebowaniem, a wykonawcy nie służy roszczenie o realizację dostawy w wielkościach podanych w SIWZ. Zamawiający na podstawie art. 34 ust. 5 ustawy Pzp. przewiduje możliwość zmniejszenia lub zwiększenia dostaw o 10%. 5. Dostawa paliwa gazowego odbywać się będzie na podstawie umowy zawierającej postanowienia umowy kompleksowej (sprzedaż, przesył lub dystrybucja paliwa gazowego do odbiorcy) i będzie wykonana na warunkach określonych przepisami ustawy z dnia 10 kwietnia 1997r Prawo energetyczne (Dz.U.2012 poz. 1059 z </w:t>
      </w:r>
      <w:proofErr w:type="spellStart"/>
      <w:r w:rsidRPr="003728C8">
        <w:rPr>
          <w:rFonts w:ascii="Times New Roman" w:eastAsia="Times New Roman" w:hAnsi="Times New Roman" w:cs="Times New Roman"/>
          <w:sz w:val="24"/>
          <w:szCs w:val="24"/>
          <w:lang w:eastAsia="pl-PL"/>
        </w:rPr>
        <w:t>późn.zm</w:t>
      </w:r>
      <w:proofErr w:type="spellEnd"/>
      <w:r w:rsidRPr="003728C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.), Kodeksu cywilnego i przepisami wykonawczymi, wydanymi na ich podstawie. 6. Parametry jakościowe paliw gazowych regulują przepisy ustawy Prawo energetyczne oraz akty wykonawcze, a wykonawca ma obowiązek dostarczać paliwo gazowe zgodnie z obowiązującymi standardami jakościowymi obsługi odbiorców określonymi w aktach wykonawczych do ustawy. </w:t>
      </w:r>
      <w:r w:rsidRPr="003728C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728C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728C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II.5) Główny kod CPV: </w:t>
      </w:r>
      <w:r w:rsidRPr="003728C8">
        <w:rPr>
          <w:rFonts w:ascii="Times New Roman" w:eastAsia="Times New Roman" w:hAnsi="Times New Roman" w:cs="Times New Roman"/>
          <w:sz w:val="24"/>
          <w:szCs w:val="24"/>
          <w:lang w:eastAsia="pl-PL"/>
        </w:rPr>
        <w:t>09123000-7</w:t>
      </w:r>
      <w:r w:rsidRPr="003728C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728C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Dodatkowe kody CPV:</w:t>
      </w:r>
      <w:r w:rsidRPr="003728C8">
        <w:rPr>
          <w:rFonts w:ascii="Times New Roman" w:eastAsia="Times New Roman" w:hAnsi="Times New Roman" w:cs="Times New Roman"/>
          <w:sz w:val="24"/>
          <w:szCs w:val="24"/>
          <w:lang w:eastAsia="pl-PL"/>
        </w:rPr>
        <w:t>65200000-5</w:t>
      </w:r>
      <w:r w:rsidRPr="003728C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728C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II.6) Całkowita wartość zamówienia </w:t>
      </w:r>
      <w:r w:rsidRPr="003728C8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(jeżeli zamawiający podaje informacje o wartości zamówienia)</w:t>
      </w:r>
      <w:r w:rsidRPr="003728C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</w:t>
      </w:r>
      <w:r w:rsidRPr="003728C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Wartość bez VAT: </w:t>
      </w:r>
      <w:r w:rsidRPr="003728C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Waluta: </w:t>
      </w:r>
    </w:p>
    <w:p w:rsidR="003728C8" w:rsidRPr="003728C8" w:rsidRDefault="003728C8" w:rsidP="003728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728C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728C8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(w przypadku umów ramowych lub dynamicznego systemu zakupów – szacunkowa całkowita </w:t>
      </w:r>
      <w:r w:rsidRPr="003728C8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lastRenderedPageBreak/>
        <w:t>maksymalna wartość w całym okresie obowiązywania umowy ramowej lub dynamicznego systemu zakupów)</w:t>
      </w:r>
    </w:p>
    <w:p w:rsidR="003728C8" w:rsidRPr="003728C8" w:rsidRDefault="003728C8" w:rsidP="003728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728C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728C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II.7) Czy przewiduje się udzielenie zamówień, o których mowa w art. 67 ust. 1 </w:t>
      </w:r>
      <w:proofErr w:type="spellStart"/>
      <w:r w:rsidRPr="003728C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pkt</w:t>
      </w:r>
      <w:proofErr w:type="spellEnd"/>
      <w:r w:rsidRPr="003728C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6 i 7 lub w art. 134 ust. 6 </w:t>
      </w:r>
      <w:proofErr w:type="spellStart"/>
      <w:r w:rsidRPr="003728C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pkt</w:t>
      </w:r>
      <w:proofErr w:type="spellEnd"/>
      <w:r w:rsidRPr="003728C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3 ustawy Pzp: </w:t>
      </w:r>
      <w:r w:rsidRPr="003728C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  <w:r w:rsidRPr="003728C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728C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II.8) Okres, w którym realizowane będzie zamówienie lub okres, na który została zawarta umowa ramowa lub okres, na który został ustanowiony dynamiczny system zakupów:</w:t>
      </w:r>
    </w:p>
    <w:p w:rsidR="003728C8" w:rsidRPr="003728C8" w:rsidRDefault="003728C8" w:rsidP="003728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728C8">
        <w:rPr>
          <w:rFonts w:ascii="Times New Roman" w:eastAsia="Times New Roman" w:hAnsi="Times New Roman" w:cs="Times New Roman"/>
          <w:sz w:val="24"/>
          <w:szCs w:val="24"/>
          <w:lang w:eastAsia="pl-PL"/>
        </w:rPr>
        <w:t>data rozpoczęcia: 01/</w:t>
      </w:r>
      <w:proofErr w:type="spellStart"/>
      <w:r w:rsidRPr="003728C8">
        <w:rPr>
          <w:rFonts w:ascii="Times New Roman" w:eastAsia="Times New Roman" w:hAnsi="Times New Roman" w:cs="Times New Roman"/>
          <w:sz w:val="24"/>
          <w:szCs w:val="24"/>
          <w:lang w:eastAsia="pl-PL"/>
        </w:rPr>
        <w:t>01</w:t>
      </w:r>
      <w:proofErr w:type="spellEnd"/>
      <w:r w:rsidRPr="003728C8">
        <w:rPr>
          <w:rFonts w:ascii="Times New Roman" w:eastAsia="Times New Roman" w:hAnsi="Times New Roman" w:cs="Times New Roman"/>
          <w:sz w:val="24"/>
          <w:szCs w:val="24"/>
          <w:lang w:eastAsia="pl-PL"/>
        </w:rPr>
        <w:t>/2017</w:t>
      </w:r>
    </w:p>
    <w:p w:rsidR="003728C8" w:rsidRPr="003728C8" w:rsidRDefault="003728C8" w:rsidP="003728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728C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728C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II.9) Informacje dodatkowe: </w:t>
      </w:r>
    </w:p>
    <w:p w:rsidR="003728C8" w:rsidRPr="003728C8" w:rsidRDefault="003728C8" w:rsidP="003728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728C8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SEKCJA III: INFORMACJE O CHARAKTERZE PRAWNYM, EKONOMICZNYM, FINANSOWYM I TECHNICZNYM </w:t>
      </w:r>
    </w:p>
    <w:p w:rsidR="003728C8" w:rsidRPr="003728C8" w:rsidRDefault="003728C8" w:rsidP="003728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728C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III.1) WARUNKI UDZIAŁU W POSTĘPOWANIU </w:t>
      </w:r>
    </w:p>
    <w:p w:rsidR="003728C8" w:rsidRPr="003728C8" w:rsidRDefault="003728C8" w:rsidP="003728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728C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III.1.1) Kompetencje lub uprawnienia do prowadzenia określonej działalności zawodowej, o ile wynika to z odrębnych przepisów</w:t>
      </w:r>
      <w:r w:rsidRPr="003728C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Określenie warunków: a) aktualna koncesja na prowadzenie działalności gospodarczej w zakresie obrotu (sprzedaży) gazem ziemnym, wydaną przez Prezesa Urzędu Regulacji Energetyki; b) aktualna koncesja na prowadzenie działalności gospodarczej w zakresie dystrybucji gazu ziemnego, wydaną przez Prezesa Urzędu Regulacji Energetyki – w przypadku wykonawców będących właścicielami sieci dystrybucyjnej lub posiadanie podpisanej aktualnej umowy z Operatorem Systemu Dystrybucyjnego (OSD) na świadczenie usług dystrybucji gazu na obszarze, na którym znajduje się miejsce dostarczania gazu ziemnego objęte zamówieniem - w przypadku wykonawców nie będących właścicielami sieci dystrybucyjnej </w:t>
      </w:r>
      <w:r w:rsidRPr="003728C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dodatkowe </w:t>
      </w:r>
      <w:r w:rsidRPr="003728C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728C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III.1.2) Sytuacja finansowa lub ekonomiczna </w:t>
      </w:r>
      <w:r w:rsidRPr="003728C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Określenie warunków: zamawiający nie określa szczegółowo warunku</w:t>
      </w:r>
      <w:r w:rsidRPr="003728C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dodatkowe </w:t>
      </w:r>
      <w:r w:rsidRPr="003728C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728C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III.1.3) Zdolność techniczna lub zawodowa </w:t>
      </w:r>
      <w:r w:rsidRPr="003728C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Określenie warunków: zamawiający nie określa szczegółowo warunku</w:t>
      </w:r>
      <w:r w:rsidRPr="003728C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Zamawiający wymaga od wykonawców wskazania w ofercie lub we wniosku o dopuszczenie do udziału w postępowaniu imion i nazwisk osób wykonujących czynności przy realizacji zamówienia wraz z informacją o kwalifikacjach zawodowych lub doświadczeniu tych osób: nie </w:t>
      </w:r>
      <w:r w:rsidRPr="003728C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dodatkowe: </w:t>
      </w:r>
    </w:p>
    <w:p w:rsidR="003728C8" w:rsidRPr="003728C8" w:rsidRDefault="003728C8" w:rsidP="003728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728C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III.2) PODSTAWY WYKLUCZENIA </w:t>
      </w:r>
    </w:p>
    <w:p w:rsidR="003728C8" w:rsidRPr="003728C8" w:rsidRDefault="003728C8" w:rsidP="003728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728C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III.2.1) Podstawy wykluczenia określone w art. 24 ust. 1 ustawy Pzp</w:t>
      </w:r>
      <w:r w:rsidRPr="003728C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728C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III.2.2) Zamawiający przewiduje wykluczenie wykonawcy na podstawie art. 24 ust. 5 ustawy Pzp</w:t>
      </w:r>
      <w:r w:rsidRPr="003728C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tak </w:t>
      </w:r>
      <w:r w:rsidRPr="003728C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Zamawiający przewiduje następujące fakultatywne podstawy wykluczenia: </w:t>
      </w:r>
      <w:r w:rsidRPr="003728C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(podstawa wykluczenia określona w art. 24 ust. 5 </w:t>
      </w:r>
      <w:proofErr w:type="spellStart"/>
      <w:r w:rsidRPr="003728C8">
        <w:rPr>
          <w:rFonts w:ascii="Times New Roman" w:eastAsia="Times New Roman" w:hAnsi="Times New Roman" w:cs="Times New Roman"/>
          <w:sz w:val="24"/>
          <w:szCs w:val="24"/>
          <w:lang w:eastAsia="pl-PL"/>
        </w:rPr>
        <w:t>pkt</w:t>
      </w:r>
      <w:proofErr w:type="spellEnd"/>
      <w:r w:rsidRPr="003728C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1 ustawy Pzp) </w:t>
      </w:r>
    </w:p>
    <w:p w:rsidR="003728C8" w:rsidRPr="003728C8" w:rsidRDefault="003728C8" w:rsidP="003728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728C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III.3) WYKAZ OŚWIADCZEŃ SKŁADANYCH PRZEZ WYKONAWCĘ W CELU WSTĘPNEGO POTWIERDZENIA, ŻE NIE PODLEGA ON WYKLUCZENIU ORAZ SPEŁNIA WARUNKI UDZIAŁU W POSTĘPOWANIU ORAZ SPEŁNIA KRYTERIA SELEKCJI </w:t>
      </w:r>
    </w:p>
    <w:p w:rsidR="003728C8" w:rsidRPr="003728C8" w:rsidRDefault="003728C8" w:rsidP="003728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728C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Oświadczenie o niepodleganiu wykluczeniu oraz spełnianiu warunków udziału w postępowaniu </w:t>
      </w:r>
      <w:r w:rsidRPr="003728C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tak </w:t>
      </w:r>
      <w:r w:rsidRPr="003728C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728C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lastRenderedPageBreak/>
        <w:t xml:space="preserve">Oświadczenie o spełnianiu kryteriów selekcji </w:t>
      </w:r>
      <w:r w:rsidRPr="003728C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nie </w:t>
      </w:r>
    </w:p>
    <w:p w:rsidR="003728C8" w:rsidRPr="003728C8" w:rsidRDefault="003728C8" w:rsidP="003728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728C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III.4) WYKAZ OŚWIADCZEŃ LUB DOKUMENTÓW , SKŁADANYCH PRZEZ WYKONAWCĘ W POSTĘPOWANIU NA WEZWANIE ZAMAWIAJACEGO W CELU POTWIERDZENIA OKOLICZNOŚCI, O KTÓRYCH MOWA W ART. 25 UST. 1 PKT 3 USTAWY PZP: </w:t>
      </w:r>
    </w:p>
    <w:p w:rsidR="003728C8" w:rsidRPr="003728C8" w:rsidRDefault="003728C8" w:rsidP="003728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728C8">
        <w:rPr>
          <w:rFonts w:ascii="Times New Roman" w:eastAsia="Times New Roman" w:hAnsi="Times New Roman" w:cs="Times New Roman"/>
          <w:sz w:val="24"/>
          <w:szCs w:val="24"/>
          <w:lang w:eastAsia="pl-PL"/>
        </w:rPr>
        <w:t>odpis z właściwego rejestru lub z centralnej ewidencji i informacji o działalności gospodarczej, jeżeli odrębne przepisy wymagają wpisu do rejestru lub ewidencji;</w:t>
      </w:r>
    </w:p>
    <w:p w:rsidR="003728C8" w:rsidRPr="003728C8" w:rsidRDefault="003728C8" w:rsidP="003728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728C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III.5) WYKAZ OŚWIADCZEŃ LUB DOKUMENTÓW SKŁADANYCH PRZEZ WYKONAWCĘ W POSTĘPOWANIU NA WEZWANIE ZAMAWIAJACEGO W CELU POTWIERDZENIA OKOLICZNOŚCI, O KTÓRYCH MOWA W ART. 25 UST. 1 PKT 1 USTAWY PZP </w:t>
      </w:r>
    </w:p>
    <w:p w:rsidR="003728C8" w:rsidRPr="003728C8" w:rsidRDefault="003728C8" w:rsidP="003728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728C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III.5.1) W ZAKRESIE SPEŁNIANIA WARUNKÓW UDZIAŁU W POSTĘPOWANIU:</w:t>
      </w:r>
      <w:r w:rsidRPr="003728C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- aktualną koncesję na prowadzenie działalności gospodarczej w zakresie obrotu (sprzedaży) gazem ziemnym, wydaną przez Prezesa Urzędu Regulacji Energetyki; - aktualną koncesję na prowadzenie działalności gospodarczej w zakresie dystrybucji gazu ziemnego, wydaną przez Prezesa Urzędu Regulacji Energetyki – w przypadku wykonawców będących właścicielami sieci dystrybucyjnej lub posiadanie podpisanej aktualnej umowy z Operatorem Systemu Dystrybucyjnego (OSD) na świadczenie usług dystrybucji gazu na obszarze, na którym znajduje się miejsce dostarczania gazu ziemnego objęte zamówieniem - w przypadku wykonawców nie będących właścicielami sieci dystrybucyjnej. </w:t>
      </w:r>
      <w:r w:rsidRPr="003728C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728C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III.5.2) W ZAKRESIE KRYTERIÓW SELEKCJI:</w:t>
      </w:r>
    </w:p>
    <w:p w:rsidR="003728C8" w:rsidRPr="003728C8" w:rsidRDefault="003728C8" w:rsidP="003728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728C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III.6) WYKAZ OŚWIADCZEŃ LUB DOKUMENTÓW SKŁADANYCH PRZEZ WYKONAWCĘ W POSTĘPOWANIU NA WEZWANIE ZAMAWIAJACEGO W CELU POTWIERDZENIA OKOLICZNOŚCI, O KTÓRYCH MOWA W ART. 25 UST. 1 PKT 2 USTAWY PZP </w:t>
      </w:r>
    </w:p>
    <w:p w:rsidR="003728C8" w:rsidRPr="003728C8" w:rsidRDefault="003728C8" w:rsidP="003728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728C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III.7) INNE DOKUMENTY NIE WYMIENIONE W </w:t>
      </w:r>
      <w:proofErr w:type="spellStart"/>
      <w:r w:rsidRPr="003728C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pkt</w:t>
      </w:r>
      <w:proofErr w:type="spellEnd"/>
      <w:r w:rsidRPr="003728C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III.3) - III.6) </w:t>
      </w:r>
    </w:p>
    <w:p w:rsidR="003728C8" w:rsidRPr="003728C8" w:rsidRDefault="003728C8" w:rsidP="003728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728C8">
        <w:rPr>
          <w:rFonts w:ascii="Times New Roman" w:eastAsia="Times New Roman" w:hAnsi="Times New Roman" w:cs="Times New Roman"/>
          <w:sz w:val="24"/>
          <w:szCs w:val="24"/>
          <w:lang w:eastAsia="pl-PL"/>
        </w:rPr>
        <w:t>Formularz ofertowy wraz z oświadczeniami dotyczącymi wykonawcy, sporządzony i wypełniony według wzoru stanowiącego załącznik do SIWZ. W przypadku wykonawców wspólnie ubiegających się o udzielenie zamówienia oświadczenia składa każdy z wykonawców występujących wspólnie w zakresie w jakim ich dotyczą. Pełnomocnictwo do reprezentowania wykonawcy (wykonawców występujących wspólnie), o ile ofertę składa pełnomocnik.</w:t>
      </w:r>
    </w:p>
    <w:p w:rsidR="003728C8" w:rsidRPr="003728C8" w:rsidRDefault="003728C8" w:rsidP="003728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728C8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SEKCJA IV: PROCEDURA </w:t>
      </w:r>
    </w:p>
    <w:p w:rsidR="003728C8" w:rsidRPr="003728C8" w:rsidRDefault="003728C8" w:rsidP="003728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728C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IV.1) OPIS </w:t>
      </w:r>
      <w:r w:rsidRPr="003728C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728C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IV.1.1) Tryb udzielenia zamówienia: </w:t>
      </w:r>
      <w:r w:rsidRPr="003728C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przetarg nieograniczony </w:t>
      </w:r>
      <w:r w:rsidRPr="003728C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728C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IV.1.2) Zamawiający żąda wniesienia wadium:</w:t>
      </w:r>
    </w:p>
    <w:p w:rsidR="003728C8" w:rsidRPr="003728C8" w:rsidRDefault="003728C8" w:rsidP="003728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728C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</w:p>
    <w:p w:rsidR="003728C8" w:rsidRPr="003728C8" w:rsidRDefault="003728C8" w:rsidP="003728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728C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728C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IV.1.3) Przewiduje się udzielenie zaliczek na poczet wykonania zamówienia:</w:t>
      </w:r>
    </w:p>
    <w:p w:rsidR="003728C8" w:rsidRPr="003728C8" w:rsidRDefault="003728C8" w:rsidP="003728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728C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</w:p>
    <w:p w:rsidR="003728C8" w:rsidRPr="003728C8" w:rsidRDefault="003728C8" w:rsidP="003728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728C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728C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IV.1.4) Wymaga się złożenia ofert w postaci katalogów elektronicznych lub dołączenia do ofert katalogów elektronicznych: </w:t>
      </w:r>
    </w:p>
    <w:p w:rsidR="003728C8" w:rsidRPr="003728C8" w:rsidRDefault="003728C8" w:rsidP="003728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728C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  <w:r w:rsidRPr="003728C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Dopuszcza się złożenie ofert w postaci katalogów elektronicznych lub dołączenia do ofert katalogów elektronicznych: </w:t>
      </w:r>
      <w:r w:rsidRPr="003728C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nie </w:t>
      </w:r>
      <w:r w:rsidRPr="003728C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dodatkowe: </w:t>
      </w:r>
    </w:p>
    <w:p w:rsidR="003728C8" w:rsidRPr="003728C8" w:rsidRDefault="003728C8" w:rsidP="003728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728C8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br/>
      </w:r>
      <w:r w:rsidRPr="003728C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IV.1.5.) Wymaga się złożenia oferty wariantowej: </w:t>
      </w:r>
    </w:p>
    <w:p w:rsidR="003728C8" w:rsidRPr="003728C8" w:rsidRDefault="003728C8" w:rsidP="003728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728C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  <w:r w:rsidRPr="003728C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Dopuszcza się złożenie oferty wariantowej </w:t>
      </w:r>
      <w:r w:rsidRPr="003728C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nie </w:t>
      </w:r>
      <w:r w:rsidRPr="003728C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Złożenie oferty wariantowej dopuszcza się tylko z jednoczesnym złożeniem oferty zasadniczej: </w:t>
      </w:r>
      <w:r w:rsidRPr="003728C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nie </w:t>
      </w:r>
    </w:p>
    <w:p w:rsidR="003728C8" w:rsidRPr="003728C8" w:rsidRDefault="003728C8" w:rsidP="003728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728C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728C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IV.1.6) Przewidywana liczba wykonawców, którzy zostaną zaproszeni do udziału w postępowaniu </w:t>
      </w:r>
      <w:r w:rsidRPr="003728C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728C8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(przetarg ograniczony, negocjacje z ogłoszeniem, dialog konkurencyjny, partnerstwo innowacyjne) </w:t>
      </w:r>
    </w:p>
    <w:p w:rsidR="003728C8" w:rsidRPr="003728C8" w:rsidRDefault="003728C8" w:rsidP="003728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728C8">
        <w:rPr>
          <w:rFonts w:ascii="Times New Roman" w:eastAsia="Times New Roman" w:hAnsi="Times New Roman" w:cs="Times New Roman"/>
          <w:sz w:val="24"/>
          <w:szCs w:val="24"/>
          <w:lang w:eastAsia="pl-PL"/>
        </w:rPr>
        <w:t>Liczba wykonawców  </w:t>
      </w:r>
      <w:r w:rsidRPr="003728C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Przewidywana minimalna liczba wykonawców </w:t>
      </w:r>
      <w:r w:rsidRPr="003728C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Maksymalna liczba wykonawców  </w:t>
      </w:r>
      <w:r w:rsidRPr="003728C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Kryteria selekcji wykonawców: </w:t>
      </w:r>
    </w:p>
    <w:p w:rsidR="003728C8" w:rsidRPr="003728C8" w:rsidRDefault="003728C8" w:rsidP="003728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728C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728C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IV.1.7) Informacje na temat umowy ramowej lub dynamicznego systemu zakupów: </w:t>
      </w:r>
    </w:p>
    <w:p w:rsidR="003728C8" w:rsidRPr="003728C8" w:rsidRDefault="003728C8" w:rsidP="003728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728C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Umowa ramowa będzie zawarta: </w:t>
      </w:r>
      <w:r w:rsidRPr="003728C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728C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Czy przewiduje się ograniczenie liczby uczestników umowy ramowej: </w:t>
      </w:r>
      <w:r w:rsidRPr="003728C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nie </w:t>
      </w:r>
      <w:r w:rsidRPr="003728C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dodatkowe: </w:t>
      </w:r>
      <w:r w:rsidRPr="003728C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728C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Zamówienie obejmuje ustanowienie dynamicznego systemu zakupów: </w:t>
      </w:r>
      <w:r w:rsidRPr="003728C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nie </w:t>
      </w:r>
      <w:r w:rsidRPr="003728C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dodatkowe: </w:t>
      </w:r>
      <w:r w:rsidRPr="003728C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728C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 ramach umowy ramowej/dynamicznego systemu zakupów dopuszcza się złożenie ofert w formie katalogów elektronicznych: </w:t>
      </w:r>
      <w:r w:rsidRPr="003728C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nie </w:t>
      </w:r>
      <w:r w:rsidRPr="003728C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Przewiduje się pobranie ze złożonych katalogów elektronicznych informacji potrzebnych do sporządzenia ofert w ramach umowy ramowej/dynamicznego systemu zakupów: </w:t>
      </w:r>
      <w:r w:rsidRPr="003728C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nie </w:t>
      </w:r>
    </w:p>
    <w:p w:rsidR="003728C8" w:rsidRPr="003728C8" w:rsidRDefault="003728C8" w:rsidP="003728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728C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728C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IV.1.8) Aukcja elektroniczna </w:t>
      </w:r>
      <w:r w:rsidRPr="003728C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728C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Przewidziane jest przeprowadzenie aukcji elektronicznej </w:t>
      </w:r>
      <w:r w:rsidRPr="003728C8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(przetarg nieograniczony, przetarg ograniczony, negocjacje z ogłoszeniem) </w:t>
      </w:r>
      <w:r w:rsidRPr="003728C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  <w:r w:rsidRPr="003728C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728C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Należy wskazać elementy, których wartości będą przedmiotem aukcji elektronicznej: </w:t>
      </w:r>
      <w:r w:rsidRPr="003728C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728C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Przewiduje się ograniczenia co do przedstawionych wartości, wynikające z opisu przedmiotu zamówienia:</w:t>
      </w:r>
      <w:r w:rsidRPr="003728C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nie </w:t>
      </w:r>
      <w:r w:rsidRPr="003728C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Należy podać, które informacje zostaną udostępnione wykonawcom w trakcie aukcji elektronicznej oraz jaki będzie termin ich udostępnienia: </w:t>
      </w:r>
      <w:r w:rsidRPr="003728C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dotyczące przebiegu aukcji elektronicznej: </w:t>
      </w:r>
      <w:r w:rsidRPr="003728C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Jaki jest przewidziany sposób postępowania w toku aukcji elektronicznej i jakie będą warunki, na jakich wykonawcy będą mogli licytować (minimalne wysokości postąpień): </w:t>
      </w:r>
      <w:r w:rsidRPr="003728C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dotyczące wykorzystywanego sprzętu elektronicznego, rozwiązań i specyfikacji technicznych w zakresie połączeń: </w:t>
      </w:r>
      <w:r w:rsidRPr="003728C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728C8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Wymagania dotyczące rejestracji i identyfikacji wykonawców w aukcji elektronicznej: </w:t>
      </w:r>
      <w:r w:rsidRPr="003728C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o liczbie etapów aukcji elektronicznej i czasie ich trwania: </w:t>
      </w:r>
    </w:p>
    <w:p w:rsidR="003728C8" w:rsidRPr="003728C8" w:rsidRDefault="003728C8" w:rsidP="003728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728C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Aukcja wieloetapowa 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35"/>
        <w:gridCol w:w="1848"/>
      </w:tblGrid>
      <w:tr w:rsidR="003728C8" w:rsidRPr="003728C8" w:rsidTr="003728C8">
        <w:trPr>
          <w:tblCellSpacing w:w="15" w:type="dxa"/>
        </w:trPr>
        <w:tc>
          <w:tcPr>
            <w:tcW w:w="0" w:type="auto"/>
            <w:vAlign w:val="center"/>
            <w:hideMark/>
          </w:tcPr>
          <w:p w:rsidR="003728C8" w:rsidRPr="003728C8" w:rsidRDefault="003728C8" w:rsidP="003728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728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etap nr</w:t>
            </w:r>
          </w:p>
        </w:tc>
        <w:tc>
          <w:tcPr>
            <w:tcW w:w="0" w:type="auto"/>
            <w:vAlign w:val="center"/>
            <w:hideMark/>
          </w:tcPr>
          <w:p w:rsidR="003728C8" w:rsidRPr="003728C8" w:rsidRDefault="003728C8" w:rsidP="003728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728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czas trwania etapu</w:t>
            </w:r>
          </w:p>
        </w:tc>
      </w:tr>
      <w:tr w:rsidR="003728C8" w:rsidRPr="003728C8" w:rsidTr="003728C8">
        <w:trPr>
          <w:tblCellSpacing w:w="15" w:type="dxa"/>
        </w:trPr>
        <w:tc>
          <w:tcPr>
            <w:tcW w:w="0" w:type="auto"/>
            <w:vAlign w:val="center"/>
            <w:hideMark/>
          </w:tcPr>
          <w:p w:rsidR="003728C8" w:rsidRPr="003728C8" w:rsidRDefault="003728C8" w:rsidP="003728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:rsidR="003728C8" w:rsidRPr="003728C8" w:rsidRDefault="003728C8" w:rsidP="003728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:rsidR="003728C8" w:rsidRPr="003728C8" w:rsidRDefault="003728C8" w:rsidP="003728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728C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Czy wykonawcy, którzy nie złożyli nowych postąpień, zostaną zakwalifikowani do następnego etapu: nie </w:t>
      </w:r>
      <w:r w:rsidRPr="003728C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Warunki zamknięcia aukcji elektronicznej: </w:t>
      </w:r>
    </w:p>
    <w:p w:rsidR="003728C8" w:rsidRPr="003728C8" w:rsidRDefault="003728C8" w:rsidP="003728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728C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728C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IV.2) KRYTERIA OCENY OFERT </w:t>
      </w:r>
      <w:r w:rsidRPr="003728C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728C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IV.2.1) Kryteria oceny ofert: </w:t>
      </w:r>
      <w:r w:rsidRPr="003728C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728C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IV.2.2) Kryteria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89"/>
        <w:gridCol w:w="1049"/>
      </w:tblGrid>
      <w:tr w:rsidR="003728C8" w:rsidRPr="003728C8" w:rsidTr="003728C8">
        <w:trPr>
          <w:tblCellSpacing w:w="15" w:type="dxa"/>
        </w:trPr>
        <w:tc>
          <w:tcPr>
            <w:tcW w:w="0" w:type="auto"/>
            <w:vAlign w:val="center"/>
            <w:hideMark/>
          </w:tcPr>
          <w:p w:rsidR="003728C8" w:rsidRPr="003728C8" w:rsidRDefault="003728C8" w:rsidP="003728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728C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pl-PL"/>
              </w:rPr>
              <w:t>Kryteria</w:t>
            </w:r>
          </w:p>
        </w:tc>
        <w:tc>
          <w:tcPr>
            <w:tcW w:w="0" w:type="auto"/>
            <w:vAlign w:val="center"/>
            <w:hideMark/>
          </w:tcPr>
          <w:p w:rsidR="003728C8" w:rsidRPr="003728C8" w:rsidRDefault="003728C8" w:rsidP="003728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728C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pl-PL"/>
              </w:rPr>
              <w:t>Znaczenie</w:t>
            </w:r>
          </w:p>
        </w:tc>
      </w:tr>
      <w:tr w:rsidR="003728C8" w:rsidRPr="003728C8" w:rsidTr="003728C8">
        <w:trPr>
          <w:tblCellSpacing w:w="15" w:type="dxa"/>
        </w:trPr>
        <w:tc>
          <w:tcPr>
            <w:tcW w:w="0" w:type="auto"/>
            <w:vAlign w:val="center"/>
            <w:hideMark/>
          </w:tcPr>
          <w:p w:rsidR="003728C8" w:rsidRPr="003728C8" w:rsidRDefault="003728C8" w:rsidP="003728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728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cena</w:t>
            </w:r>
          </w:p>
        </w:tc>
        <w:tc>
          <w:tcPr>
            <w:tcW w:w="0" w:type="auto"/>
            <w:vAlign w:val="center"/>
            <w:hideMark/>
          </w:tcPr>
          <w:p w:rsidR="003728C8" w:rsidRPr="003728C8" w:rsidRDefault="003728C8" w:rsidP="003728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728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100</w:t>
            </w:r>
          </w:p>
        </w:tc>
      </w:tr>
    </w:tbl>
    <w:p w:rsidR="003728C8" w:rsidRPr="003728C8" w:rsidRDefault="003728C8" w:rsidP="003728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728C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728C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IV.2.3) Zastosowanie procedury, o której mowa w art. 24aa ust. 1 ustawy Pzp </w:t>
      </w:r>
      <w:r w:rsidRPr="003728C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(przetarg nieograniczony) </w:t>
      </w:r>
      <w:r w:rsidRPr="003728C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tak </w:t>
      </w:r>
      <w:r w:rsidRPr="003728C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728C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IV.3) Negocjacje z ogłoszeniem, dialog konkurencyjny, partnerstwo innowacyjne </w:t>
      </w:r>
      <w:r w:rsidRPr="003728C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728C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IV.3.1) Informacje na temat negocjacji z ogłoszeniem</w:t>
      </w:r>
      <w:r w:rsidRPr="003728C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Minimalne wymagania, które muszą spełniać wszystkie oferty: </w:t>
      </w:r>
      <w:r w:rsidRPr="003728C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728C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Przewidziane jest zastrzeżenie prawa do udzielenia zamówienia na podstawie ofert wstępnych bez przeprowadzenia negocjacji nie </w:t>
      </w:r>
      <w:r w:rsidRPr="003728C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Przewidziany jest podział negocjacji na etapy w celu ograniczenia liczby ofert: nie </w:t>
      </w:r>
      <w:r w:rsidRPr="003728C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Należy podać informacje na temat etapów negocjacji (w tym liczbę etapów): </w:t>
      </w:r>
      <w:r w:rsidRPr="003728C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728C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dodatkowe </w:t>
      </w:r>
      <w:r w:rsidRPr="003728C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728C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728C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728C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IV.3.2) Informacje na temat dialogu konkurencyjnego</w:t>
      </w:r>
      <w:r w:rsidRPr="003728C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Opis potrzeb i wymagań zamawiającego lub informacja o sposobie uzyskania tego opisu: </w:t>
      </w:r>
      <w:r w:rsidRPr="003728C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728C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Informacja o wysokości nagród dla wykonawców, którzy podczas dialogu konkurencyjnego przedstawili rozwiązania stanowiące podstawę do składania ofert, jeżeli zamawiający przewiduje nagrody: </w:t>
      </w:r>
      <w:r w:rsidRPr="003728C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728C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Wstępny harmonogram postępowania: </w:t>
      </w:r>
      <w:r w:rsidRPr="003728C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728C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Podział dialogu na etapy w celu ograniczenia liczby rozwiązań: nie </w:t>
      </w:r>
      <w:r w:rsidRPr="003728C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Należy podać informacje na temat etapów dialogu: </w:t>
      </w:r>
      <w:r w:rsidRPr="003728C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728C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728C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dodatkowe: </w:t>
      </w:r>
      <w:r w:rsidRPr="003728C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728C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728C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IV.3.3) Informacje na temat partnerstwa innowacyjnego</w:t>
      </w:r>
      <w:r w:rsidRPr="003728C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Elementy opisu przedmiotu zamówienia definiujące minimalne wymagania, którym muszą odpowiadać wszystkie oferty: </w:t>
      </w:r>
      <w:r w:rsidRPr="003728C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728C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728C8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Podział negocjacji na etapy w celu ograniczeniu liczby ofert podlegających negocjacjom poprzez zastosowanie kryteriów oceny ofert wskazanych w specyfikacji istotnych warunków zamówienia: </w:t>
      </w:r>
      <w:r w:rsidRPr="003728C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nie </w:t>
      </w:r>
      <w:r w:rsidRPr="003728C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dodatkowe: </w:t>
      </w:r>
      <w:r w:rsidRPr="003728C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728C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728C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IV.4) Licytacja elektroniczna </w:t>
      </w:r>
      <w:r w:rsidRPr="003728C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Adres strony internetowej, na której będzie prowadzona licytacja elektroniczna: </w:t>
      </w:r>
    </w:p>
    <w:p w:rsidR="003728C8" w:rsidRPr="003728C8" w:rsidRDefault="003728C8" w:rsidP="003728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728C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Adres strony internetowej, na której jest dostępny opis przedmiotu zamówienia w licytacji elektronicznej: </w:t>
      </w:r>
    </w:p>
    <w:p w:rsidR="003728C8" w:rsidRPr="003728C8" w:rsidRDefault="003728C8" w:rsidP="003728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728C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Wymagania dotyczące rejestracji i identyfikacji wykonawców w licytacji elektronicznej, w tym wymagania techniczne urządzeń informatycznych: </w:t>
      </w:r>
    </w:p>
    <w:p w:rsidR="003728C8" w:rsidRPr="003728C8" w:rsidRDefault="003728C8" w:rsidP="003728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728C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Sposób postępowania w toku licytacji elektronicznej, w tym określenie minimalnych wysokości postąpień: </w:t>
      </w:r>
    </w:p>
    <w:p w:rsidR="003728C8" w:rsidRPr="003728C8" w:rsidRDefault="003728C8" w:rsidP="003728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728C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Informacje o liczbie etapów licytacji elektronicznej i czasie ich trwania: </w:t>
      </w:r>
    </w:p>
    <w:p w:rsidR="003728C8" w:rsidRPr="003728C8" w:rsidRDefault="003728C8" w:rsidP="003728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728C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Licytacja wieloetapowa 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35"/>
        <w:gridCol w:w="1848"/>
      </w:tblGrid>
      <w:tr w:rsidR="003728C8" w:rsidRPr="003728C8" w:rsidTr="003728C8">
        <w:trPr>
          <w:tblCellSpacing w:w="15" w:type="dxa"/>
        </w:trPr>
        <w:tc>
          <w:tcPr>
            <w:tcW w:w="0" w:type="auto"/>
            <w:vAlign w:val="center"/>
            <w:hideMark/>
          </w:tcPr>
          <w:p w:rsidR="003728C8" w:rsidRPr="003728C8" w:rsidRDefault="003728C8" w:rsidP="003728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728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etap nr</w:t>
            </w:r>
          </w:p>
        </w:tc>
        <w:tc>
          <w:tcPr>
            <w:tcW w:w="0" w:type="auto"/>
            <w:vAlign w:val="center"/>
            <w:hideMark/>
          </w:tcPr>
          <w:p w:rsidR="003728C8" w:rsidRPr="003728C8" w:rsidRDefault="003728C8" w:rsidP="003728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728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czas trwania etapu</w:t>
            </w:r>
          </w:p>
        </w:tc>
      </w:tr>
      <w:tr w:rsidR="003728C8" w:rsidRPr="003728C8" w:rsidTr="003728C8">
        <w:trPr>
          <w:tblCellSpacing w:w="15" w:type="dxa"/>
        </w:trPr>
        <w:tc>
          <w:tcPr>
            <w:tcW w:w="0" w:type="auto"/>
            <w:vAlign w:val="center"/>
            <w:hideMark/>
          </w:tcPr>
          <w:p w:rsidR="003728C8" w:rsidRPr="003728C8" w:rsidRDefault="003728C8" w:rsidP="003728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:rsidR="003728C8" w:rsidRPr="003728C8" w:rsidRDefault="003728C8" w:rsidP="003728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:rsidR="003728C8" w:rsidRPr="003728C8" w:rsidRDefault="003728C8" w:rsidP="003728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728C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Wykonawcy, którzy nie złożyli nowych postąpień, zostaną zakwalifikowani do następnego etapu: nie </w:t>
      </w:r>
    </w:p>
    <w:p w:rsidR="003728C8" w:rsidRPr="003728C8" w:rsidRDefault="003728C8" w:rsidP="003728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728C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Termin otwarcia licytacji elektronicznej: </w:t>
      </w:r>
    </w:p>
    <w:p w:rsidR="003728C8" w:rsidRPr="003728C8" w:rsidRDefault="003728C8" w:rsidP="003728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728C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Termin i warunki zamknięcia licytacji elektronicznej: </w:t>
      </w:r>
    </w:p>
    <w:p w:rsidR="003728C8" w:rsidRPr="003728C8" w:rsidRDefault="003728C8" w:rsidP="003728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728C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Istotne dla stron postanowienia, które zostaną wprowadzone do treści zawieranej umowy w sprawie zamówienia publicznego, albo ogólne warunki umowy, albo wzór umowy: </w:t>
      </w:r>
    </w:p>
    <w:p w:rsidR="003728C8" w:rsidRPr="003728C8" w:rsidRDefault="003728C8" w:rsidP="003728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728C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SIWZ </w:t>
      </w:r>
      <w:proofErr w:type="spellStart"/>
      <w:r w:rsidRPr="003728C8">
        <w:rPr>
          <w:rFonts w:ascii="Times New Roman" w:eastAsia="Times New Roman" w:hAnsi="Times New Roman" w:cs="Times New Roman"/>
          <w:sz w:val="24"/>
          <w:szCs w:val="24"/>
          <w:lang w:eastAsia="pl-PL"/>
        </w:rPr>
        <w:t>rozd</w:t>
      </w:r>
      <w:proofErr w:type="spellEnd"/>
      <w:r w:rsidRPr="003728C8">
        <w:rPr>
          <w:rFonts w:ascii="Times New Roman" w:eastAsia="Times New Roman" w:hAnsi="Times New Roman" w:cs="Times New Roman"/>
          <w:sz w:val="24"/>
          <w:szCs w:val="24"/>
          <w:lang w:eastAsia="pl-PL"/>
        </w:rPr>
        <w:t>. XVIII</w:t>
      </w:r>
    </w:p>
    <w:p w:rsidR="003728C8" w:rsidRPr="003728C8" w:rsidRDefault="003728C8" w:rsidP="003728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728C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Wymagania dotyczące zabezpieczenia należytego wykonania umowy: </w:t>
      </w:r>
    </w:p>
    <w:p w:rsidR="003728C8" w:rsidRPr="003728C8" w:rsidRDefault="003728C8" w:rsidP="003728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728C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dodatkowe: </w:t>
      </w:r>
    </w:p>
    <w:p w:rsidR="003728C8" w:rsidRPr="003728C8" w:rsidRDefault="003728C8" w:rsidP="003728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728C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IV.5) ZMIANA UMOWY</w:t>
      </w:r>
      <w:r w:rsidRPr="003728C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728C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Przewiduje się istotne zmiany postanowień zawartej umowy w stosunku do treści oferty, na podstawie której dokonano wyboru wykonawcy:</w:t>
      </w:r>
      <w:r w:rsidRPr="003728C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tak </w:t>
      </w:r>
      <w:r w:rsidRPr="003728C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Należy wskazać zakres, charakter zmian oraz warunki wprowadzenia zmian: </w:t>
      </w:r>
      <w:r w:rsidRPr="003728C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Zamawiający przewiduje możliwość zmiany postanowień zawartej umowy (w formie aneksu) w stosunku do treści oferty w następujących przypadkach: 1) zmiany unormowań prawnych powszechnie obowiązujących np. w przypadku ustawowej zmiany stawki podatku VAT i wysokości podatku akcyzowego od gazu ziemnego - zamawiający dopuszcza możliwość zmniejszenia lub zwiększenia wynagrodzenia o kwotę równą różnicy w kwocie podatku VAT, w tym przypadku Strony dokonają odpowiedniej zmiany wynagrodzenia umownego - dotyczy to części wynagrodzenia za dostawy, których w dniu zmiany stawki podatku VAT czy podatku akcyzowego jeszcze nie wykonano; 2) zmiana ceny ofertowej w przypadku zmiany opłaty stałej za usługę sieciową i opłaty zmiennej za usługę sieciową w przypadku zmiany taryfy Operatora Systemu Dystrybucyjnego zatwierdzonej przez Prezesa Urzędu Regulacji Energetyki, po uprzednim pisemnym zawiadomieniu zamawiającego wraz z dołączeniem taryfy cen i opłat; 3) zmiany grupy taryfowej, w przypadku gdyby w trakcie trwania umowy obiekty zamawiającego zmieniły charakter użytkowania; 4) zamiany mocy umownej w przypadku gdy w czasie trwania umowy zwiększyłoby się lub zmniejszyło zapotrzebowanie na moc w związku ze zmianą charakteru obiektu lub jego modernizacji; 5) ceny jednostkowe netto dla części zużycia objętej podatkiem akcyzowym będą podlegały </w:t>
      </w:r>
      <w:r w:rsidRPr="003728C8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zmianie tylko w przypadku ustawowej zmiany opodatkowania gazu ziemnego podatkiem akcyzowym, wykonawca jest zobowiązany na piśmie poinformować zamawiającego o zmianie podatku akcyzowego oraz o jego wysokości. </w:t>
      </w:r>
      <w:r w:rsidRPr="003728C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728C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IV.6) INFORMACJE ADMINISTRACYJNE </w:t>
      </w:r>
      <w:r w:rsidRPr="003728C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728C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728C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IV.6.1) Sposób udostępniania informacji o charakterze poufnym </w:t>
      </w:r>
      <w:r w:rsidRPr="003728C8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(jeżeli dotyczy): </w:t>
      </w:r>
      <w:r w:rsidRPr="003728C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728C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728C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Środki służące ochronie informacji o charakterze poufnym</w:t>
      </w:r>
      <w:r w:rsidRPr="003728C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728C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728C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IV.6.2) Termin składania ofert lub wniosków o dopuszczenie do udziału w postępowaniu: </w:t>
      </w:r>
      <w:r w:rsidRPr="003728C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Data: 29/11/2016, godzina: 10:00, </w:t>
      </w:r>
      <w:r w:rsidRPr="003728C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Skrócenie terminu składania wniosków, ze względu na pilną potrzebę udzielenia zamówienia (przetarg nieograniczony, przetarg ograniczony, negocjacje z ogłoszeniem): </w:t>
      </w:r>
      <w:r w:rsidRPr="003728C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nie </w:t>
      </w:r>
      <w:r w:rsidRPr="003728C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Wskazać powody: </w:t>
      </w:r>
      <w:r w:rsidRPr="003728C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728C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Język lub języki, w jakich mogą być sporządzane oferty lub wnioski o dopuszczenie do udziału w postępowaniu </w:t>
      </w:r>
      <w:r w:rsidRPr="003728C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&gt; polski</w:t>
      </w:r>
      <w:r w:rsidRPr="003728C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728C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IV.6.3) Termin związania ofertą: </w:t>
      </w:r>
      <w:r w:rsidRPr="003728C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okres w dniach: 30 (od ostatecznego terminu składania ofert) </w:t>
      </w:r>
      <w:r w:rsidRPr="003728C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728C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IV.6.4) Przewiduje się unieważnienie postępowania o udzielenie zamówienia, w przypadku nieprzyznania środków pochodzących z budżetu Unii Europejskiej oraz niepodlegających zwrotowi środków z </w:t>
      </w:r>
      <w:proofErr w:type="spellStart"/>
      <w:r w:rsidRPr="003728C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pomocy</w:t>
      </w:r>
      <w:proofErr w:type="spellEnd"/>
      <w:r w:rsidRPr="003728C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udzielonej przez państwa członkowskie Europejskiego Porozumienia o Wolnym Handlu (EFTA), które miały być przeznaczone na sfinansowanie całości lub części zamówienia:</w:t>
      </w:r>
      <w:r w:rsidRPr="003728C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nie </w:t>
      </w:r>
      <w:r w:rsidRPr="003728C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728C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IV.6.5) Przewiduje się unieważnienie postępowania o udzielenie zamówienia, jeżeli środki służące sfinansowaniu zamówień na badania naukowe lub prace rozwojowe, które zamawiający zamierzał przeznaczyć na sfinansowanie całości lub części zamówienia, nie zostały mu przyznane</w:t>
      </w:r>
      <w:r w:rsidRPr="003728C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nie </w:t>
      </w:r>
      <w:r w:rsidRPr="003728C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728C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IV.6.6) Informacje dodatkowe:</w:t>
      </w:r>
    </w:p>
    <w:p w:rsidR="003728C8" w:rsidRPr="003728C8" w:rsidRDefault="003728C8" w:rsidP="003728C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967230" w:rsidRDefault="00967230"/>
    <w:sectPr w:rsidR="00967230" w:rsidSect="00967230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61E3" w:rsidRDefault="001361E3" w:rsidP="003728C8">
      <w:pPr>
        <w:spacing w:after="0" w:line="240" w:lineRule="auto"/>
      </w:pPr>
      <w:r>
        <w:separator/>
      </w:r>
    </w:p>
  </w:endnote>
  <w:endnote w:type="continuationSeparator" w:id="0">
    <w:p w:rsidR="001361E3" w:rsidRDefault="001361E3" w:rsidP="003728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543482"/>
      <w:docPartObj>
        <w:docPartGallery w:val="Page Numbers (Bottom of Page)"/>
        <w:docPartUnique/>
      </w:docPartObj>
    </w:sdtPr>
    <w:sdtContent>
      <w:p w:rsidR="003728C8" w:rsidRDefault="003728C8">
        <w:pPr>
          <w:pStyle w:val="Stopka"/>
          <w:jc w:val="right"/>
        </w:pPr>
        <w:fldSimple w:instr=" PAGE   \* MERGEFORMAT ">
          <w:r>
            <w:rPr>
              <w:noProof/>
            </w:rPr>
            <w:t>1</w:t>
          </w:r>
        </w:fldSimple>
      </w:p>
    </w:sdtContent>
  </w:sdt>
  <w:p w:rsidR="003728C8" w:rsidRDefault="003728C8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61E3" w:rsidRDefault="001361E3" w:rsidP="003728C8">
      <w:pPr>
        <w:spacing w:after="0" w:line="240" w:lineRule="auto"/>
      </w:pPr>
      <w:r>
        <w:separator/>
      </w:r>
    </w:p>
  </w:footnote>
  <w:footnote w:type="continuationSeparator" w:id="0">
    <w:p w:rsidR="001361E3" w:rsidRDefault="001361E3" w:rsidP="003728C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728C8"/>
    <w:rsid w:val="001361E3"/>
    <w:rsid w:val="003728C8"/>
    <w:rsid w:val="009672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6723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3728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3728C8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semiHidden/>
    <w:unhideWhenUsed/>
    <w:rsid w:val="003728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3728C8"/>
  </w:style>
  <w:style w:type="paragraph" w:styleId="Stopka">
    <w:name w:val="footer"/>
    <w:basedOn w:val="Normalny"/>
    <w:link w:val="StopkaZnak"/>
    <w:uiPriority w:val="99"/>
    <w:unhideWhenUsed/>
    <w:rsid w:val="003728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728C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040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986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099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7595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2983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3273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7412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5628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6525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4787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7844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07424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3254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2286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5439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8869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18829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6192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4642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6007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1619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4471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2589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2193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70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8439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4934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65091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72185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6890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45180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9151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0017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4561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9178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48860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6941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5069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1091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2295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7755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9761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1810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9116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1889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4909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bip.smsraciborz.pl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9</Pages>
  <Words>2882</Words>
  <Characters>17296</Characters>
  <Application>Microsoft Office Word</Application>
  <DocSecurity>0</DocSecurity>
  <Lines>144</Lines>
  <Paragraphs>40</Paragraphs>
  <ScaleCrop>false</ScaleCrop>
  <Company/>
  <LinksUpToDate>false</LinksUpToDate>
  <CharactersWithSpaces>20138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LucjanaKalińska</dc:creator>
  <cp:lastModifiedBy>LucjanaKalińska</cp:lastModifiedBy>
  <cp:revision>2</cp:revision>
  <dcterms:created xsi:type="dcterms:W3CDTF">2016-11-21T14:07:00Z</dcterms:created>
  <dcterms:modified xsi:type="dcterms:W3CDTF">2016-11-21T14:07:00Z</dcterms:modified>
</cp:coreProperties>
</file>